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F91" w:rsidRDefault="00DE6F91" w:rsidP="00702585">
      <w:pPr>
        <w:ind w:left="1200" w:hangingChars="150" w:hanging="1200"/>
        <w:rPr>
          <w:rFonts w:eastAsia="方正小标宋简体"/>
          <w:color w:val="FF0000"/>
          <w:sz w:val="80"/>
          <w:szCs w:val="80"/>
        </w:rPr>
      </w:pPr>
      <w:r>
        <w:rPr>
          <w:rFonts w:ascii="方正小标宋简体" w:eastAsia="方正小标宋简体"/>
          <w:color w:val="FF0000"/>
          <w:sz w:val="80"/>
          <w:szCs w:val="80"/>
        </w:rPr>
        <w:t>湖州市公共资源交易管理委员会办公室文件</w:t>
      </w:r>
    </w:p>
    <w:p w:rsidR="00DE6F91" w:rsidRDefault="00DE6F91" w:rsidP="00DE6F91">
      <w:pPr>
        <w:spacing w:line="560" w:lineRule="exact"/>
        <w:jc w:val="center"/>
        <w:rPr>
          <w:rFonts w:eastAsia="楷体_GB2312"/>
          <w:sz w:val="32"/>
          <w:szCs w:val="32"/>
        </w:rPr>
      </w:pPr>
      <w:r>
        <w:rPr>
          <w:rFonts w:eastAsia="楷体_GB2312"/>
          <w:sz w:val="32"/>
          <w:szCs w:val="32"/>
        </w:rPr>
        <w:t xml:space="preserve"> </w:t>
      </w:r>
    </w:p>
    <w:p w:rsidR="00DE6F91" w:rsidRDefault="00DE6F91" w:rsidP="00DE6F91">
      <w:pPr>
        <w:spacing w:line="560" w:lineRule="exact"/>
        <w:jc w:val="center"/>
        <w:rPr>
          <w:rFonts w:eastAsia="仿宋_GB2312"/>
          <w:sz w:val="32"/>
          <w:szCs w:val="32"/>
        </w:rPr>
      </w:pPr>
      <w:r>
        <w:rPr>
          <w:rFonts w:ascii="仿宋_GB2312" w:eastAsia="仿宋_GB2312"/>
          <w:sz w:val="32"/>
          <w:szCs w:val="32"/>
        </w:rPr>
        <w:t>湖公管委办〔</w:t>
      </w:r>
      <w:r>
        <w:rPr>
          <w:rFonts w:eastAsia="仿宋_GB2312"/>
          <w:sz w:val="32"/>
          <w:szCs w:val="32"/>
        </w:rPr>
        <w:t>2018</w:t>
      </w:r>
      <w:r>
        <w:rPr>
          <w:rFonts w:ascii="仿宋_GB2312" w:eastAsia="仿宋_GB2312"/>
          <w:sz w:val="32"/>
          <w:szCs w:val="32"/>
        </w:rPr>
        <w:t>〕</w:t>
      </w:r>
      <w:r>
        <w:rPr>
          <w:rFonts w:eastAsia="仿宋_GB2312"/>
          <w:sz w:val="32"/>
          <w:szCs w:val="32"/>
        </w:rPr>
        <w:t>1</w:t>
      </w:r>
      <w:r>
        <w:rPr>
          <w:rFonts w:ascii="仿宋_GB2312" w:eastAsia="仿宋_GB2312"/>
          <w:sz w:val="32"/>
          <w:szCs w:val="32"/>
        </w:rPr>
        <w:t>号</w:t>
      </w:r>
    </w:p>
    <w:p w:rsidR="00DE6F91" w:rsidRDefault="00DE6F91" w:rsidP="00DE6F91">
      <w:pPr>
        <w:spacing w:line="560" w:lineRule="exact"/>
        <w:rPr>
          <w:rFonts w:eastAsia="华文中宋"/>
          <w:sz w:val="32"/>
          <w:szCs w:val="32"/>
        </w:rPr>
      </w:pPr>
      <w:r>
        <w:rPr>
          <w:rFonts w:eastAsia="仿宋_GB2312"/>
          <w:noProof/>
          <w:sz w:val="32"/>
          <w:szCs w:val="32"/>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5972175" cy="38100"/>
            <wp:effectExtent l="19050" t="0" r="9525" b="0"/>
            <wp:wrapSquare wrapText="bothSides"/>
            <wp:docPr id="6" name="图片 2" descr="C:\Users\ADMINI~1\AppData\Local\Temp\ksohtml\wps99C6.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ksohtml\wps99C6.tmp.png"/>
                    <pic:cNvPicPr>
                      <a:picLocks noChangeAspect="1" noChangeArrowheads="1"/>
                    </pic:cNvPicPr>
                  </pic:nvPicPr>
                  <pic:blipFill>
                    <a:blip r:embed="rId9" cstate="print"/>
                    <a:srcRect/>
                    <a:stretch>
                      <a:fillRect/>
                    </a:stretch>
                  </pic:blipFill>
                  <pic:spPr bwMode="auto">
                    <a:xfrm>
                      <a:off x="0" y="0"/>
                      <a:ext cx="5972175" cy="38100"/>
                    </a:xfrm>
                    <a:prstGeom prst="rect">
                      <a:avLst/>
                    </a:prstGeom>
                    <a:noFill/>
                    <a:ln w="9525">
                      <a:noFill/>
                      <a:miter lim="800000"/>
                      <a:headEnd/>
                      <a:tailEnd/>
                    </a:ln>
                  </pic:spPr>
                </pic:pic>
              </a:graphicData>
            </a:graphic>
          </wp:anchor>
        </w:drawing>
      </w:r>
      <w:r>
        <w:rPr>
          <w:rFonts w:eastAsia="华文中宋"/>
          <w:sz w:val="32"/>
          <w:szCs w:val="32"/>
        </w:rPr>
        <w:t xml:space="preserve"> </w:t>
      </w:r>
    </w:p>
    <w:p w:rsidR="00DE6F91" w:rsidRPr="009914BA" w:rsidRDefault="00DE6F91" w:rsidP="009914BA">
      <w:pPr>
        <w:spacing w:line="560" w:lineRule="exact"/>
        <w:rPr>
          <w:rFonts w:eastAsia="方正小标宋简体"/>
          <w:sz w:val="32"/>
          <w:szCs w:val="32"/>
        </w:rPr>
      </w:pPr>
      <w:r>
        <w:rPr>
          <w:rFonts w:eastAsia="方正小标宋简体"/>
          <w:sz w:val="32"/>
          <w:szCs w:val="32"/>
        </w:rPr>
        <w:t xml:space="preserve"> </w:t>
      </w:r>
      <w:r w:rsidR="009914BA">
        <w:rPr>
          <w:rFonts w:eastAsia="方正小标宋简体" w:hint="eastAsia"/>
          <w:sz w:val="32"/>
          <w:szCs w:val="32"/>
        </w:rPr>
        <w:t xml:space="preserve">  </w:t>
      </w:r>
      <w:r w:rsidR="00F5057A">
        <w:rPr>
          <w:rFonts w:eastAsia="方正小标宋简体" w:hint="eastAsia"/>
          <w:sz w:val="32"/>
          <w:szCs w:val="32"/>
        </w:rPr>
        <w:t xml:space="preserve"> </w:t>
      </w:r>
      <w:r>
        <w:rPr>
          <w:rFonts w:ascii="方正小标宋简体" w:eastAsia="方正小标宋简体" w:hAnsi="Times New Roman" w:cs="Times New Roman"/>
          <w:sz w:val="44"/>
          <w:szCs w:val="44"/>
        </w:rPr>
        <w:t>湖州市公共资源交易管理委员会办公室</w:t>
      </w:r>
    </w:p>
    <w:p w:rsidR="00DE6F91" w:rsidRDefault="00DE6F91" w:rsidP="00DE6F91">
      <w:pPr>
        <w:pStyle w:val="a3"/>
        <w:widowControl w:val="0"/>
        <w:spacing w:before="0" w:beforeAutospacing="0" w:after="0" w:afterAutospacing="0" w:line="540" w:lineRule="exact"/>
        <w:jc w:val="center"/>
        <w:rPr>
          <w:rFonts w:ascii="Times New Roman" w:eastAsia="方正小标宋简体" w:hAnsi="Times New Roman" w:cs="Times New Roman"/>
          <w:sz w:val="44"/>
          <w:szCs w:val="44"/>
        </w:rPr>
      </w:pPr>
      <w:r>
        <w:rPr>
          <w:rFonts w:ascii="方正小标宋简体" w:eastAsia="方正小标宋简体" w:hAnsi="Times New Roman" w:cs="Times New Roman"/>
          <w:sz w:val="44"/>
          <w:szCs w:val="44"/>
        </w:rPr>
        <w:t>关于印发《湖州市公共资源交易监督管理办法（试行）》的通知</w:t>
      </w:r>
    </w:p>
    <w:p w:rsidR="009914BA" w:rsidRDefault="00DE6F91" w:rsidP="00DE6F91">
      <w:pPr>
        <w:pStyle w:val="a3"/>
        <w:widowControl w:val="0"/>
        <w:spacing w:before="0" w:beforeAutospacing="0" w:after="0" w:afterAutospacing="0" w:line="540" w:lineRule="exact"/>
        <w:jc w:val="both"/>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 xml:space="preserve"> </w:t>
      </w:r>
    </w:p>
    <w:p w:rsidR="00DE6F91" w:rsidRPr="009914BA" w:rsidRDefault="00DE6F91" w:rsidP="00DE6F91">
      <w:pPr>
        <w:pStyle w:val="a3"/>
        <w:widowControl w:val="0"/>
        <w:spacing w:before="0" w:beforeAutospacing="0" w:after="0" w:afterAutospacing="0" w:line="540" w:lineRule="exact"/>
        <w:jc w:val="both"/>
        <w:rPr>
          <w:rFonts w:ascii="Times New Roman" w:eastAsia="方正小标宋简体" w:hAnsi="Times New Roman" w:cs="Times New Roman"/>
          <w:sz w:val="44"/>
          <w:szCs w:val="44"/>
        </w:rPr>
      </w:pPr>
      <w:r>
        <w:rPr>
          <w:rFonts w:ascii="仿宋_GB2312" w:eastAsia="仿宋_GB2312" w:hAnsi="Times New Roman" w:cs="Times New Roman"/>
          <w:sz w:val="32"/>
          <w:szCs w:val="32"/>
        </w:rPr>
        <w:t>市直属各单位，各县（区）公管办：</w:t>
      </w:r>
    </w:p>
    <w:p w:rsidR="00DE6F91" w:rsidRDefault="00DE6F91" w:rsidP="00DE6F91">
      <w:pPr>
        <w:pStyle w:val="a3"/>
        <w:widowControl w:val="0"/>
        <w:spacing w:before="0" w:beforeAutospacing="0" w:after="0" w:afterAutospacing="0" w:line="540" w:lineRule="exact"/>
        <w:ind w:firstLineChars="200" w:firstLine="640"/>
        <w:jc w:val="both"/>
        <w:rPr>
          <w:rFonts w:ascii="Times New Roman" w:hAnsi="Times New Roman" w:cs="Times New Roman"/>
          <w:sz w:val="32"/>
          <w:szCs w:val="32"/>
        </w:rPr>
      </w:pPr>
      <w:r>
        <w:rPr>
          <w:rFonts w:ascii="仿宋_GB2312" w:eastAsia="仿宋_GB2312" w:hAnsi="Times New Roman" w:cs="Times New Roman"/>
          <w:sz w:val="32"/>
          <w:szCs w:val="32"/>
        </w:rPr>
        <w:t>为认真贯彻落实《湖州市深化公共资源交易监督管理体制机制改革实施方案》（湖公管委〔</w:t>
      </w:r>
      <w:r>
        <w:rPr>
          <w:rFonts w:ascii="Times New Roman" w:eastAsia="仿宋_GB2312" w:hAnsi="Times New Roman" w:cs="Times New Roman"/>
          <w:sz w:val="32"/>
          <w:szCs w:val="32"/>
        </w:rPr>
        <w:t>2017</w:t>
      </w:r>
      <w:r>
        <w:rPr>
          <w:rFonts w:ascii="仿宋_GB2312" w:eastAsia="仿宋_GB2312" w:hAnsi="Times New Roman" w:cs="Times New Roman"/>
          <w:sz w:val="32"/>
          <w:szCs w:val="32"/>
        </w:rPr>
        <w:t>〕</w:t>
      </w:r>
      <w:r>
        <w:rPr>
          <w:rFonts w:ascii="Times New Roman" w:eastAsia="仿宋_GB2312" w:hAnsi="Times New Roman" w:cs="Times New Roman"/>
          <w:sz w:val="32"/>
          <w:szCs w:val="32"/>
        </w:rPr>
        <w:t>1</w:t>
      </w:r>
      <w:r>
        <w:rPr>
          <w:rFonts w:ascii="仿宋_GB2312" w:eastAsia="仿宋_GB2312" w:hAnsi="Times New Roman" w:cs="Times New Roman"/>
          <w:sz w:val="32"/>
          <w:szCs w:val="32"/>
        </w:rPr>
        <w:t>号），进一步规范全市公共资源交易行为，加强公共资源交易监督管理，保护各方交易主体合法权益，优化公共资源配置，建立统一开放、竞争有序的公共资源交易市场体系，经研究，制定《湖州市公共资源交易监督管理办法（试行）》，现印发给你们，请遵照执行。</w:t>
      </w:r>
    </w:p>
    <w:p w:rsidR="0086052A" w:rsidRDefault="0086052A" w:rsidP="00DE6F91">
      <w:pPr>
        <w:pStyle w:val="a3"/>
        <w:widowControl w:val="0"/>
        <w:spacing w:before="0" w:beforeAutospacing="0" w:after="0" w:afterAutospacing="0" w:line="560" w:lineRule="exact"/>
        <w:jc w:val="right"/>
        <w:rPr>
          <w:rFonts w:ascii="Times New Roman" w:eastAsia="仿宋_GB2312" w:hAnsi="Times New Roman" w:cs="Times New Roman"/>
          <w:sz w:val="32"/>
          <w:szCs w:val="32"/>
        </w:rPr>
      </w:pPr>
    </w:p>
    <w:p w:rsidR="00DE6F91" w:rsidRDefault="00DE6F91" w:rsidP="00DE6F91">
      <w:pPr>
        <w:pStyle w:val="a3"/>
        <w:widowControl w:val="0"/>
        <w:spacing w:before="0" w:beforeAutospacing="0" w:after="0" w:afterAutospacing="0" w:line="560" w:lineRule="exact"/>
        <w:jc w:val="right"/>
        <w:rPr>
          <w:rFonts w:ascii="Times New Roman" w:hAnsi="Times New Roman" w:cs="Times New Roman"/>
          <w:sz w:val="32"/>
          <w:szCs w:val="32"/>
        </w:rPr>
      </w:pPr>
      <w:r>
        <w:rPr>
          <w:rFonts w:ascii="仿宋_GB2312" w:eastAsia="仿宋_GB2312" w:hAnsi="Times New Roman" w:cs="Times New Roman"/>
          <w:sz w:val="32"/>
          <w:szCs w:val="32"/>
        </w:rPr>
        <w:t>湖州市公共资源交易管理委员会办公室</w:t>
      </w:r>
    </w:p>
    <w:p w:rsidR="00DE6F91" w:rsidRDefault="00DE6F91" w:rsidP="00DE6F91">
      <w:pPr>
        <w:pStyle w:val="a3"/>
        <w:widowControl w:val="0"/>
        <w:snapToGrid w:val="0"/>
        <w:spacing w:before="0" w:beforeAutospacing="0" w:after="0" w:afterAutospacing="0" w:line="560" w:lineRule="exact"/>
        <w:jc w:val="both"/>
      </w:pP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 xml:space="preserve">    2018</w:t>
      </w:r>
      <w:r>
        <w:rPr>
          <w:rFonts w:ascii="仿宋_GB2312" w:eastAsia="仿宋_GB2312" w:hAnsi="Times New Roman" w:cs="Times New Roman"/>
          <w:sz w:val="32"/>
          <w:szCs w:val="32"/>
        </w:rPr>
        <w:t>年</w:t>
      </w:r>
      <w:r>
        <w:rPr>
          <w:rFonts w:ascii="Times New Roman" w:eastAsia="仿宋_GB2312" w:hAnsi="Times New Roman" w:cs="Times New Roman"/>
          <w:sz w:val="32"/>
          <w:szCs w:val="32"/>
        </w:rPr>
        <w:t>1</w:t>
      </w:r>
      <w:r>
        <w:rPr>
          <w:rFonts w:ascii="仿宋_GB2312" w:eastAsia="仿宋_GB2312" w:hAnsi="Times New Roman" w:cs="Times New Roman"/>
          <w:sz w:val="32"/>
          <w:szCs w:val="32"/>
        </w:rPr>
        <w:t>月</w:t>
      </w:r>
      <w:r>
        <w:rPr>
          <w:rFonts w:ascii="Times New Roman" w:eastAsia="仿宋_GB2312" w:hAnsi="Times New Roman" w:cs="Times New Roman"/>
          <w:sz w:val="32"/>
          <w:szCs w:val="32"/>
        </w:rPr>
        <w:t>18</w:t>
      </w:r>
      <w:r>
        <w:rPr>
          <w:rFonts w:ascii="仿宋_GB2312" w:eastAsia="仿宋_GB2312" w:hAnsi="Times New Roman" w:cs="Times New Roman"/>
          <w:sz w:val="32"/>
          <w:szCs w:val="32"/>
        </w:rPr>
        <w:t>日</w:t>
      </w:r>
    </w:p>
    <w:p w:rsidR="00DE6F91" w:rsidRDefault="00DE6F91" w:rsidP="00DE6F91">
      <w:pPr>
        <w:widowControl/>
        <w:jc w:val="left"/>
        <w:rPr>
          <w:rFonts w:eastAsia="方正小标宋简体"/>
          <w:kern w:val="0"/>
          <w:sz w:val="32"/>
          <w:szCs w:val="32"/>
        </w:rPr>
        <w:sectPr w:rsidR="00DE6F91" w:rsidSect="0086052A">
          <w:footerReference w:type="default" r:id="rId10"/>
          <w:pgSz w:w="11906" w:h="16838"/>
          <w:pgMar w:top="1985" w:right="1531" w:bottom="1814" w:left="1531" w:header="720" w:footer="720" w:gutter="0"/>
          <w:pgNumType w:start="1"/>
          <w:cols w:space="720"/>
          <w:docGrid w:type="lines" w:linePitch="312"/>
        </w:sectPr>
      </w:pPr>
    </w:p>
    <w:p w:rsidR="00DE6F91" w:rsidRDefault="00DE6F91" w:rsidP="00DE6F91">
      <w:pPr>
        <w:pStyle w:val="a3"/>
        <w:widowControl w:val="0"/>
        <w:spacing w:before="0" w:beforeAutospacing="0" w:after="0" w:afterAutospacing="0" w:line="560" w:lineRule="exact"/>
        <w:jc w:val="center"/>
        <w:rPr>
          <w:rFonts w:ascii="Times New Roman" w:eastAsia="方正小标宋简体" w:hAnsi="Times New Roman" w:cs="Times New Roman"/>
          <w:sz w:val="44"/>
          <w:szCs w:val="44"/>
        </w:rPr>
      </w:pPr>
      <w:r>
        <w:rPr>
          <w:rFonts w:ascii="方正小标宋简体" w:eastAsia="方正小标宋简体" w:hAnsi="Times New Roman" w:cs="Times New Roman"/>
          <w:sz w:val="44"/>
          <w:szCs w:val="44"/>
        </w:rPr>
        <w:lastRenderedPageBreak/>
        <w:t>湖州市公共资源交易监督管理办法</w:t>
      </w:r>
    </w:p>
    <w:p w:rsidR="00DE6F91" w:rsidRDefault="00DE6F91" w:rsidP="00DE6F91">
      <w:pPr>
        <w:pStyle w:val="a3"/>
        <w:widowControl w:val="0"/>
        <w:spacing w:before="0" w:beforeAutospacing="0" w:after="0" w:afterAutospacing="0" w:line="560" w:lineRule="exact"/>
        <w:jc w:val="center"/>
        <w:rPr>
          <w:rFonts w:ascii="Times New Roman" w:eastAsia="楷体_GB2312" w:hAnsi="Times New Roman" w:cs="Times New Roman"/>
          <w:sz w:val="32"/>
          <w:szCs w:val="32"/>
        </w:rPr>
      </w:pPr>
      <w:r>
        <w:rPr>
          <w:rFonts w:ascii="楷体_GB2312" w:eastAsia="楷体_GB2312" w:hAnsi="Times New Roman" w:cs="Times New Roman"/>
          <w:sz w:val="32"/>
          <w:szCs w:val="32"/>
        </w:rPr>
        <w:t>（试行）</w:t>
      </w:r>
    </w:p>
    <w:p w:rsidR="00DE6F91" w:rsidRDefault="00DE6F91" w:rsidP="00DE6F91">
      <w:pPr>
        <w:spacing w:line="560" w:lineRule="exact"/>
        <w:rPr>
          <w:rFonts w:ascii="Times New Roman" w:eastAsia="仿宋_GB2312" w:hAnsi="Times New Roman" w:cs="Times New Roman"/>
          <w:sz w:val="32"/>
          <w:szCs w:val="32"/>
        </w:rPr>
      </w:pPr>
      <w:r>
        <w:rPr>
          <w:rFonts w:eastAsia="仿宋_GB2312"/>
          <w:sz w:val="32"/>
          <w:szCs w:val="32"/>
        </w:rPr>
        <w:t xml:space="preserve"> </w:t>
      </w:r>
    </w:p>
    <w:p w:rsidR="00DE6F91" w:rsidRDefault="00DE6F91" w:rsidP="00DE6F91">
      <w:pPr>
        <w:spacing w:line="560" w:lineRule="exact"/>
        <w:jc w:val="center"/>
        <w:rPr>
          <w:rFonts w:ascii="黑体" w:eastAsia="黑体" w:hAnsi="黑体"/>
          <w:sz w:val="32"/>
          <w:szCs w:val="32"/>
        </w:rPr>
      </w:pPr>
      <w:r>
        <w:rPr>
          <w:rFonts w:ascii="黑体" w:eastAsia="黑体" w:hAnsi="黑体"/>
          <w:sz w:val="32"/>
          <w:szCs w:val="32"/>
        </w:rPr>
        <w:t>第一章</w:t>
      </w:r>
      <w:r>
        <w:rPr>
          <w:rFonts w:ascii="黑体" w:eastAsia="黑体" w:hAnsi="黑体" w:hint="eastAsia"/>
          <w:sz w:val="32"/>
          <w:szCs w:val="32"/>
        </w:rPr>
        <w:t xml:space="preserve">  </w:t>
      </w:r>
      <w:r>
        <w:rPr>
          <w:rFonts w:ascii="黑体" w:eastAsia="黑体" w:hAnsi="黑体"/>
          <w:sz w:val="32"/>
          <w:szCs w:val="32"/>
        </w:rPr>
        <w:t>总</w:t>
      </w:r>
      <w:r>
        <w:rPr>
          <w:rFonts w:eastAsia="黑体"/>
          <w:sz w:val="32"/>
          <w:szCs w:val="32"/>
        </w:rPr>
        <w:t xml:space="preserve"> </w:t>
      </w:r>
      <w:r>
        <w:rPr>
          <w:rFonts w:ascii="黑体" w:eastAsia="黑体" w:hAnsi="黑体"/>
          <w:sz w:val="32"/>
          <w:szCs w:val="32"/>
        </w:rPr>
        <w:t>则</w:t>
      </w:r>
    </w:p>
    <w:p w:rsidR="00DE6F91" w:rsidRDefault="00DE6F91" w:rsidP="00DE6F91">
      <w:pPr>
        <w:spacing w:line="560" w:lineRule="exact"/>
        <w:rPr>
          <w:rFonts w:ascii="Times New Roman" w:eastAsia="仿宋_GB2312" w:hAnsi="Times New Roman"/>
          <w:sz w:val="32"/>
          <w:szCs w:val="32"/>
        </w:rPr>
      </w:pPr>
      <w:r>
        <w:rPr>
          <w:rFonts w:ascii="仿宋_GB2312" w:eastAsia="仿宋_GB2312"/>
          <w:sz w:val="32"/>
          <w:szCs w:val="32"/>
        </w:rPr>
        <w:t xml:space="preserve"> </w:t>
      </w:r>
      <w:r w:rsidR="00C5053F">
        <w:rPr>
          <w:rFonts w:ascii="仿宋_GB2312" w:eastAsia="仿宋_GB2312" w:hint="eastAsia"/>
          <w:sz w:val="32"/>
          <w:szCs w:val="32"/>
        </w:rPr>
        <w:t xml:space="preserve">   </w:t>
      </w:r>
      <w:r>
        <w:rPr>
          <w:rFonts w:ascii="黑体" w:eastAsia="黑体" w:hAnsi="黑体" w:hint="eastAsia"/>
          <w:sz w:val="32"/>
          <w:szCs w:val="32"/>
        </w:rPr>
        <w:t>第一条</w:t>
      </w:r>
      <w:r>
        <w:rPr>
          <w:rFonts w:eastAsia="仿宋_GB2312"/>
          <w:sz w:val="32"/>
          <w:szCs w:val="32"/>
        </w:rPr>
        <w:t xml:space="preserve"> </w:t>
      </w:r>
      <w:r>
        <w:rPr>
          <w:rFonts w:ascii="仿宋_GB2312" w:eastAsia="仿宋_GB2312"/>
          <w:sz w:val="32"/>
          <w:szCs w:val="32"/>
        </w:rPr>
        <w:t>为进一步规范全市公共资源交易行为，加强公共资源交易监督管理，保护国家利益、社会公共利益和当事人的合法权益，优化公共资源配置，建立统一开放、竞争有序的市场体系，促进廉政建设，根据《中华人民共和国招标投标法》、《中华人民共和国政府采购法》、《中华人民共和国招标投标法实施条例》、《中华人民共和国政府采购法实施条例》等法律、法规规定，结合本市实际，制定本办法。</w:t>
      </w:r>
    </w:p>
    <w:p w:rsidR="00DE6F91" w:rsidRDefault="00DE6F91" w:rsidP="00DE6F91">
      <w:pPr>
        <w:spacing w:line="560" w:lineRule="exact"/>
        <w:rPr>
          <w:rFonts w:eastAsia="仿宋_GB2312"/>
          <w:sz w:val="32"/>
          <w:szCs w:val="32"/>
        </w:rPr>
      </w:pPr>
      <w:r>
        <w:rPr>
          <w:rFonts w:ascii="仿宋_GB2312" w:eastAsia="仿宋_GB2312"/>
          <w:sz w:val="32"/>
          <w:szCs w:val="32"/>
        </w:rPr>
        <w:t xml:space="preserve"> </w:t>
      </w:r>
      <w:r>
        <w:rPr>
          <w:rFonts w:ascii="黑体" w:eastAsia="黑体" w:hAnsi="黑体" w:hint="eastAsia"/>
          <w:sz w:val="32"/>
          <w:szCs w:val="32"/>
        </w:rPr>
        <w:t xml:space="preserve"> </w:t>
      </w:r>
      <w:r w:rsidR="00C5053F">
        <w:rPr>
          <w:rFonts w:ascii="黑体" w:eastAsia="黑体" w:hAnsi="黑体" w:hint="eastAsia"/>
          <w:sz w:val="32"/>
          <w:szCs w:val="32"/>
        </w:rPr>
        <w:t xml:space="preserve">  </w:t>
      </w:r>
      <w:r>
        <w:rPr>
          <w:rFonts w:ascii="黑体" w:eastAsia="黑体" w:hAnsi="黑体" w:hint="eastAsia"/>
          <w:sz w:val="32"/>
          <w:szCs w:val="32"/>
        </w:rPr>
        <w:t>第二条</w:t>
      </w:r>
      <w:r>
        <w:rPr>
          <w:rFonts w:eastAsia="仿宋_GB2312"/>
          <w:sz w:val="32"/>
          <w:szCs w:val="32"/>
        </w:rPr>
        <w:t xml:space="preserve"> </w:t>
      </w:r>
      <w:r>
        <w:rPr>
          <w:rFonts w:ascii="仿宋_GB2312" w:eastAsia="仿宋_GB2312"/>
          <w:sz w:val="32"/>
          <w:szCs w:val="32"/>
        </w:rPr>
        <w:t>本办法适用于本市行政区域内公共资源交易的监督管理。</w:t>
      </w:r>
    </w:p>
    <w:p w:rsidR="00DE6F91" w:rsidRDefault="00DE6F91" w:rsidP="00DE6F91">
      <w:pPr>
        <w:spacing w:line="560" w:lineRule="exact"/>
        <w:ind w:firstLine="602"/>
        <w:rPr>
          <w:rFonts w:eastAsia="仿宋_GB2312"/>
          <w:sz w:val="32"/>
          <w:szCs w:val="32"/>
        </w:rPr>
      </w:pPr>
      <w:r>
        <w:rPr>
          <w:rFonts w:ascii="仿宋_GB2312" w:eastAsia="仿宋_GB2312"/>
          <w:sz w:val="32"/>
          <w:szCs w:val="32"/>
        </w:rPr>
        <w:t>本办法所称公共资源交易，包括依法应当进行招标的工程建设项目招标投标、政府采购、国有土地使用权和矿业权出让、国有产权交易、环境权益交易以及其他涉及公共利益、公共安全，具有公有性、公益性的资源交易活动。</w:t>
      </w:r>
    </w:p>
    <w:p w:rsidR="00DE6F91" w:rsidRDefault="00DE6F91" w:rsidP="00DE6F91">
      <w:pPr>
        <w:spacing w:line="560" w:lineRule="exact"/>
        <w:ind w:firstLine="602"/>
        <w:rPr>
          <w:rFonts w:eastAsia="仿宋_GB2312"/>
          <w:sz w:val="32"/>
          <w:szCs w:val="32"/>
        </w:rPr>
      </w:pPr>
      <w:r>
        <w:rPr>
          <w:rFonts w:ascii="仿宋_GB2312" w:eastAsia="仿宋_GB2312"/>
          <w:sz w:val="32"/>
          <w:szCs w:val="32"/>
        </w:rPr>
        <w:t>本办法所称公共资源交易实施主体包括</w:t>
      </w:r>
      <w:r>
        <w:rPr>
          <w:rFonts w:ascii="仿宋_GB2312" w:eastAsia="仿宋_GB2312" w:hAnsi="仿宋_GB2312"/>
          <w:sz w:val="32"/>
          <w:szCs w:val="32"/>
        </w:rPr>
        <w:t>招标人、出让人、转让人、采购人以及受委托承担公共资源交易行为的中介机构。</w:t>
      </w:r>
    </w:p>
    <w:p w:rsidR="00DE6F91" w:rsidRDefault="00DE6F91" w:rsidP="00DE6F91">
      <w:pPr>
        <w:spacing w:line="560" w:lineRule="exact"/>
        <w:ind w:firstLine="602"/>
        <w:rPr>
          <w:rFonts w:eastAsia="仿宋_GB2312"/>
          <w:sz w:val="32"/>
          <w:szCs w:val="32"/>
        </w:rPr>
      </w:pPr>
      <w:r>
        <w:rPr>
          <w:rFonts w:ascii="仿宋_GB2312" w:eastAsia="仿宋_GB2312" w:hAnsi="仿宋_GB2312"/>
          <w:sz w:val="32"/>
          <w:szCs w:val="32"/>
        </w:rPr>
        <w:t>本办法所称公共资源交易竞争主体包括参与公共资源交易竞争的投标人、供应商、竞买人或受让人等。</w:t>
      </w:r>
    </w:p>
    <w:p w:rsidR="00DE6F91" w:rsidRDefault="00DE6F91" w:rsidP="00DE6F91">
      <w:pPr>
        <w:spacing w:line="560" w:lineRule="exact"/>
        <w:rPr>
          <w:rFonts w:eastAsia="仿宋_GB2312"/>
          <w:sz w:val="32"/>
          <w:szCs w:val="32"/>
        </w:rPr>
      </w:pPr>
      <w:r>
        <w:rPr>
          <w:rFonts w:ascii="仿宋_GB2312" w:eastAsia="仿宋_GB2312"/>
          <w:sz w:val="32"/>
          <w:szCs w:val="32"/>
        </w:rPr>
        <w:t xml:space="preserve">  </w:t>
      </w:r>
      <w:r w:rsidR="00C5053F">
        <w:rPr>
          <w:rFonts w:ascii="仿宋_GB2312" w:eastAsia="仿宋_GB2312" w:hint="eastAsia"/>
          <w:sz w:val="32"/>
          <w:szCs w:val="32"/>
        </w:rPr>
        <w:t xml:space="preserve">  </w:t>
      </w:r>
      <w:r>
        <w:rPr>
          <w:rFonts w:ascii="黑体" w:eastAsia="黑体" w:hAnsi="黑体" w:hint="eastAsia"/>
          <w:sz w:val="32"/>
          <w:szCs w:val="32"/>
        </w:rPr>
        <w:t>第三条</w:t>
      </w:r>
      <w:r>
        <w:rPr>
          <w:rFonts w:eastAsia="仿宋_GB2312"/>
          <w:sz w:val="32"/>
          <w:szCs w:val="32"/>
        </w:rPr>
        <w:t xml:space="preserve"> </w:t>
      </w:r>
      <w:r>
        <w:rPr>
          <w:rFonts w:ascii="仿宋_GB2312" w:eastAsia="仿宋_GB2312"/>
          <w:sz w:val="32"/>
          <w:szCs w:val="32"/>
        </w:rPr>
        <w:t>公共资源交易监督管理实行相对集中行使监督管理权的监督管理体制。</w:t>
      </w:r>
    </w:p>
    <w:p w:rsidR="00DE6F91" w:rsidRDefault="00DE6F91" w:rsidP="00DE6F91">
      <w:pPr>
        <w:spacing w:line="560" w:lineRule="exact"/>
        <w:rPr>
          <w:rFonts w:eastAsia="仿宋_GB2312"/>
          <w:sz w:val="32"/>
          <w:szCs w:val="32"/>
        </w:rPr>
      </w:pPr>
      <w:r>
        <w:rPr>
          <w:rFonts w:ascii="仿宋_GB2312" w:eastAsia="仿宋_GB2312"/>
          <w:sz w:val="32"/>
          <w:szCs w:val="32"/>
        </w:rPr>
        <w:lastRenderedPageBreak/>
        <w:t xml:space="preserve"> </w:t>
      </w:r>
      <w:r w:rsidR="00C5053F">
        <w:rPr>
          <w:rFonts w:ascii="仿宋_GB2312" w:eastAsia="仿宋_GB2312" w:hint="eastAsia"/>
          <w:sz w:val="32"/>
          <w:szCs w:val="32"/>
        </w:rPr>
        <w:t xml:space="preserve">  </w:t>
      </w:r>
      <w:r>
        <w:rPr>
          <w:rFonts w:ascii="仿宋_GB2312" w:eastAsia="仿宋_GB2312"/>
          <w:sz w:val="32"/>
          <w:szCs w:val="32"/>
        </w:rPr>
        <w:t xml:space="preserve"> </w:t>
      </w:r>
      <w:r>
        <w:rPr>
          <w:rFonts w:ascii="黑体" w:eastAsia="黑体" w:hAnsi="黑体" w:hint="eastAsia"/>
          <w:sz w:val="32"/>
          <w:szCs w:val="32"/>
        </w:rPr>
        <w:t>第四条</w:t>
      </w:r>
      <w:r>
        <w:rPr>
          <w:rFonts w:eastAsia="仿宋_GB2312"/>
          <w:sz w:val="32"/>
          <w:szCs w:val="32"/>
        </w:rPr>
        <w:t xml:space="preserve"> </w:t>
      </w:r>
      <w:r>
        <w:rPr>
          <w:rFonts w:ascii="仿宋_GB2312" w:eastAsia="仿宋_GB2312"/>
          <w:sz w:val="32"/>
          <w:szCs w:val="32"/>
        </w:rPr>
        <w:t>公共资源交易应当遵循公开、公平、公正和诚实守信的原则，任何单位和个人不得以任何方式非法干涉公共资源交易活动。</w:t>
      </w:r>
    </w:p>
    <w:p w:rsidR="00DE6F91" w:rsidRDefault="00DE6F91" w:rsidP="00DE6F91">
      <w:pPr>
        <w:spacing w:line="560" w:lineRule="exact"/>
        <w:rPr>
          <w:rFonts w:eastAsia="仿宋_GB2312"/>
          <w:sz w:val="32"/>
          <w:szCs w:val="32"/>
        </w:rPr>
      </w:pPr>
      <w:r>
        <w:rPr>
          <w:rFonts w:eastAsia="仿宋_GB2312"/>
          <w:sz w:val="32"/>
          <w:szCs w:val="32"/>
        </w:rPr>
        <w:t xml:space="preserve"> </w:t>
      </w:r>
    </w:p>
    <w:p w:rsidR="00DE6F91" w:rsidRDefault="00DE6F91" w:rsidP="00DE6F91">
      <w:pPr>
        <w:spacing w:line="560" w:lineRule="exact"/>
        <w:jc w:val="center"/>
        <w:rPr>
          <w:rFonts w:eastAsia="黑体"/>
          <w:sz w:val="32"/>
          <w:szCs w:val="32"/>
        </w:rPr>
      </w:pPr>
      <w:r>
        <w:rPr>
          <w:rFonts w:ascii="黑体" w:eastAsia="黑体" w:hAnsi="黑体"/>
          <w:sz w:val="32"/>
          <w:szCs w:val="32"/>
        </w:rPr>
        <w:t>第二章</w:t>
      </w:r>
      <w:r>
        <w:rPr>
          <w:rFonts w:ascii="黑体" w:eastAsia="黑体" w:hAnsi="黑体" w:hint="eastAsia"/>
          <w:sz w:val="32"/>
          <w:szCs w:val="32"/>
        </w:rPr>
        <w:t xml:space="preserve">  </w:t>
      </w:r>
      <w:r>
        <w:rPr>
          <w:rFonts w:ascii="黑体" w:eastAsia="黑体" w:hAnsi="黑体"/>
          <w:sz w:val="32"/>
          <w:szCs w:val="32"/>
        </w:rPr>
        <w:t>管理与服务机构</w:t>
      </w:r>
    </w:p>
    <w:p w:rsidR="00DE6F91" w:rsidRDefault="00DE6F91" w:rsidP="00DE6F91">
      <w:pPr>
        <w:spacing w:line="560" w:lineRule="exact"/>
        <w:rPr>
          <w:rFonts w:eastAsia="仿宋_GB2312"/>
          <w:sz w:val="32"/>
          <w:szCs w:val="32"/>
        </w:rPr>
      </w:pPr>
      <w:r>
        <w:rPr>
          <w:rFonts w:ascii="仿宋_GB2312" w:eastAsia="仿宋_GB2312"/>
          <w:sz w:val="32"/>
          <w:szCs w:val="32"/>
        </w:rPr>
        <w:t xml:space="preserve">  </w:t>
      </w:r>
      <w:r w:rsidR="00C5053F">
        <w:rPr>
          <w:rFonts w:ascii="仿宋_GB2312" w:eastAsia="仿宋_GB2312" w:hint="eastAsia"/>
          <w:sz w:val="32"/>
          <w:szCs w:val="32"/>
        </w:rPr>
        <w:t xml:space="preserve">  </w:t>
      </w:r>
      <w:r>
        <w:rPr>
          <w:rFonts w:ascii="黑体" w:eastAsia="黑体" w:hAnsi="黑体" w:hint="eastAsia"/>
          <w:sz w:val="32"/>
          <w:szCs w:val="32"/>
        </w:rPr>
        <w:t>第五条</w:t>
      </w:r>
      <w:r>
        <w:rPr>
          <w:rFonts w:eastAsia="仿宋_GB2312"/>
          <w:sz w:val="32"/>
          <w:szCs w:val="32"/>
        </w:rPr>
        <w:t xml:space="preserve"> </w:t>
      </w:r>
      <w:r>
        <w:rPr>
          <w:rFonts w:ascii="仿宋_GB2312" w:eastAsia="仿宋_GB2312"/>
          <w:sz w:val="32"/>
          <w:szCs w:val="32"/>
        </w:rPr>
        <w:t>市公共资源交易管理委员会（以下简称</w:t>
      </w:r>
      <w:r>
        <w:rPr>
          <w:rFonts w:eastAsia="仿宋_GB2312"/>
          <w:sz w:val="32"/>
          <w:szCs w:val="32"/>
        </w:rPr>
        <w:t>“</w:t>
      </w:r>
      <w:r>
        <w:rPr>
          <w:rFonts w:ascii="仿宋_GB2312" w:eastAsia="仿宋_GB2312"/>
          <w:sz w:val="32"/>
          <w:szCs w:val="32"/>
        </w:rPr>
        <w:t>市公管委</w:t>
      </w:r>
      <w:r>
        <w:rPr>
          <w:rFonts w:eastAsia="仿宋_GB2312"/>
          <w:sz w:val="32"/>
          <w:szCs w:val="32"/>
        </w:rPr>
        <w:t>”</w:t>
      </w:r>
      <w:r>
        <w:rPr>
          <w:rFonts w:ascii="仿宋_GB2312" w:eastAsia="仿宋_GB2312"/>
          <w:sz w:val="32"/>
          <w:szCs w:val="32"/>
        </w:rPr>
        <w:t>），负责本行政区域内公共资源交易重大问题的决策、重大事项的协调和领导工作。</w:t>
      </w:r>
    </w:p>
    <w:p w:rsidR="00DE6F91" w:rsidRDefault="00DE6F91" w:rsidP="00DE6F91">
      <w:pPr>
        <w:spacing w:line="560" w:lineRule="exact"/>
        <w:ind w:firstLineChars="200" w:firstLine="640"/>
        <w:rPr>
          <w:rFonts w:eastAsia="仿宋_GB2312"/>
          <w:sz w:val="32"/>
          <w:szCs w:val="32"/>
        </w:rPr>
      </w:pPr>
      <w:r>
        <w:rPr>
          <w:rFonts w:ascii="黑体" w:eastAsia="黑体" w:hAnsi="黑体" w:hint="eastAsia"/>
          <w:sz w:val="32"/>
          <w:szCs w:val="32"/>
        </w:rPr>
        <w:t>第六条</w:t>
      </w:r>
      <w:r>
        <w:rPr>
          <w:rFonts w:eastAsia="仿宋_GB2312"/>
          <w:sz w:val="32"/>
          <w:szCs w:val="32"/>
        </w:rPr>
        <w:t xml:space="preserve"> </w:t>
      </w:r>
      <w:r>
        <w:rPr>
          <w:rFonts w:ascii="仿宋_GB2312" w:eastAsia="仿宋_GB2312"/>
          <w:sz w:val="32"/>
          <w:szCs w:val="32"/>
        </w:rPr>
        <w:t>市公共资源交易管理办公室（以下简称</w:t>
      </w:r>
      <w:r>
        <w:rPr>
          <w:rFonts w:eastAsia="仿宋_GB2312"/>
          <w:sz w:val="32"/>
          <w:szCs w:val="32"/>
        </w:rPr>
        <w:t>“</w:t>
      </w:r>
      <w:r>
        <w:rPr>
          <w:rFonts w:ascii="仿宋_GB2312" w:eastAsia="仿宋_GB2312"/>
          <w:sz w:val="32"/>
          <w:szCs w:val="32"/>
        </w:rPr>
        <w:t>市公管办</w:t>
      </w:r>
      <w:r>
        <w:rPr>
          <w:rFonts w:eastAsia="仿宋_GB2312"/>
          <w:sz w:val="32"/>
          <w:szCs w:val="32"/>
        </w:rPr>
        <w:t>”</w:t>
      </w:r>
      <w:r>
        <w:rPr>
          <w:rFonts w:ascii="仿宋_GB2312" w:eastAsia="仿宋_GB2312"/>
          <w:sz w:val="32"/>
          <w:szCs w:val="32"/>
        </w:rPr>
        <w:t>），作为市政府指定负责全市公共资源交易监督管理机构，对公共资源交易活动实施集中监管和行政执法，指导和监督各县区公共资源交易工作。</w:t>
      </w:r>
    </w:p>
    <w:p w:rsidR="00DE6F91" w:rsidRDefault="00DE6F91" w:rsidP="00DE6F91">
      <w:pPr>
        <w:spacing w:line="560" w:lineRule="exact"/>
        <w:ind w:firstLineChars="200" w:firstLine="640"/>
        <w:rPr>
          <w:rFonts w:eastAsia="仿宋_GB2312"/>
          <w:sz w:val="32"/>
          <w:szCs w:val="32"/>
        </w:rPr>
      </w:pPr>
      <w:r>
        <w:rPr>
          <w:rFonts w:ascii="仿宋_GB2312" w:eastAsia="仿宋_GB2312"/>
          <w:sz w:val="32"/>
          <w:szCs w:val="32"/>
        </w:rPr>
        <w:t>市公管办行使下列行政监管和行政处罚权：</w:t>
      </w:r>
    </w:p>
    <w:p w:rsidR="00DE6F91" w:rsidRDefault="00DE6F91" w:rsidP="00DE6F91">
      <w:pPr>
        <w:spacing w:line="560" w:lineRule="exact"/>
        <w:ind w:firstLineChars="200" w:firstLine="640"/>
        <w:rPr>
          <w:rFonts w:eastAsia="仿宋_GB2312"/>
          <w:sz w:val="32"/>
          <w:szCs w:val="32"/>
        </w:rPr>
      </w:pPr>
      <w:r>
        <w:rPr>
          <w:rFonts w:ascii="仿宋_GB2312" w:eastAsia="仿宋_GB2312"/>
          <w:sz w:val="32"/>
          <w:szCs w:val="32"/>
        </w:rPr>
        <w:t>（一）房屋建筑和市政基础设施工程建设方面，对建设工程招投标活动进行监管、对违法行为进行行政处罚；</w:t>
      </w:r>
    </w:p>
    <w:p w:rsidR="00DE6F91" w:rsidRDefault="00DE6F91" w:rsidP="00DE6F91">
      <w:pPr>
        <w:spacing w:line="560" w:lineRule="exact"/>
        <w:ind w:firstLineChars="200" w:firstLine="640"/>
        <w:rPr>
          <w:rFonts w:eastAsia="仿宋_GB2312"/>
          <w:sz w:val="32"/>
          <w:szCs w:val="32"/>
        </w:rPr>
      </w:pPr>
      <w:r>
        <w:rPr>
          <w:rFonts w:ascii="仿宋_GB2312" w:eastAsia="仿宋_GB2312"/>
          <w:sz w:val="32"/>
          <w:szCs w:val="32"/>
        </w:rPr>
        <w:t>（二）交通工程建设方面，对交通工程招投标活动进行监管、对违法行为进行行政处罚；</w:t>
      </w:r>
    </w:p>
    <w:p w:rsidR="00DE6F91" w:rsidRDefault="00DE6F91" w:rsidP="00DE6F91">
      <w:pPr>
        <w:spacing w:line="560" w:lineRule="exact"/>
        <w:ind w:firstLineChars="200" w:firstLine="640"/>
        <w:rPr>
          <w:rFonts w:eastAsia="仿宋_GB2312"/>
          <w:sz w:val="32"/>
          <w:szCs w:val="32"/>
        </w:rPr>
      </w:pPr>
      <w:r>
        <w:rPr>
          <w:rFonts w:ascii="仿宋_GB2312" w:eastAsia="仿宋_GB2312"/>
          <w:sz w:val="32"/>
          <w:szCs w:val="32"/>
        </w:rPr>
        <w:t>（三）水利工程建设方面，对水利工程招投标活动进行监管、对违法行为进行行政处罚；</w:t>
      </w:r>
    </w:p>
    <w:p w:rsidR="00DE6F91" w:rsidRDefault="00DE6F91" w:rsidP="00DE6F91">
      <w:pPr>
        <w:spacing w:line="560" w:lineRule="exact"/>
        <w:ind w:firstLineChars="200" w:firstLine="640"/>
        <w:rPr>
          <w:rFonts w:eastAsia="仿宋_GB2312"/>
          <w:sz w:val="32"/>
          <w:szCs w:val="32"/>
        </w:rPr>
      </w:pPr>
      <w:r>
        <w:rPr>
          <w:rFonts w:ascii="仿宋_GB2312" w:eastAsia="仿宋_GB2312"/>
          <w:sz w:val="32"/>
          <w:szCs w:val="32"/>
        </w:rPr>
        <w:t>（四）国土、产权、矿业权交易方面，对国土、产权、矿业权交易活动进行监管、对违法行为进行行政处罚；</w:t>
      </w:r>
    </w:p>
    <w:p w:rsidR="00DE6F91" w:rsidRDefault="00DE6F91" w:rsidP="00DE6F91">
      <w:pPr>
        <w:spacing w:line="560" w:lineRule="exact"/>
        <w:ind w:firstLineChars="200" w:firstLine="640"/>
        <w:rPr>
          <w:rFonts w:eastAsia="仿宋_GB2312"/>
          <w:sz w:val="32"/>
          <w:szCs w:val="32"/>
        </w:rPr>
      </w:pPr>
      <w:r>
        <w:rPr>
          <w:rFonts w:ascii="仿宋_GB2312" w:eastAsia="仿宋_GB2312"/>
          <w:sz w:val="32"/>
          <w:szCs w:val="32"/>
        </w:rPr>
        <w:t>（五）环境权益、大型户外广告等交易方面，对环境权益、大型户外广告等交易活动进行监管、对违法行为进行行政处罚。</w:t>
      </w:r>
    </w:p>
    <w:p w:rsidR="00DE6F91" w:rsidRDefault="00DE6F91" w:rsidP="00DE6F91">
      <w:pPr>
        <w:spacing w:line="560" w:lineRule="exact"/>
        <w:ind w:firstLineChars="200" w:firstLine="640"/>
        <w:rPr>
          <w:rFonts w:eastAsia="仿宋_GB2312"/>
          <w:sz w:val="32"/>
          <w:szCs w:val="32"/>
        </w:rPr>
      </w:pPr>
      <w:r>
        <w:rPr>
          <w:rFonts w:ascii="仿宋_GB2312" w:eastAsia="仿宋_GB2312"/>
          <w:sz w:val="32"/>
          <w:szCs w:val="32"/>
        </w:rPr>
        <w:lastRenderedPageBreak/>
        <w:t>（六）组织开展政府采购活动的行政监管和违法行为行政处罚工作，相关行政权力暂保留在财政部门。</w:t>
      </w:r>
    </w:p>
    <w:p w:rsidR="00DE6F91" w:rsidRDefault="00DE6F91" w:rsidP="00DE6F91">
      <w:pPr>
        <w:spacing w:line="560" w:lineRule="exact"/>
        <w:ind w:firstLineChars="200" w:firstLine="640"/>
        <w:rPr>
          <w:rFonts w:eastAsia="仿宋_GB2312"/>
          <w:sz w:val="32"/>
          <w:szCs w:val="32"/>
        </w:rPr>
      </w:pPr>
      <w:r>
        <w:rPr>
          <w:rFonts w:ascii="仿宋_GB2312" w:eastAsia="仿宋_GB2312"/>
          <w:sz w:val="32"/>
          <w:szCs w:val="32"/>
        </w:rPr>
        <w:t>（七）其他领域公共资源交易的行政监管和行政处罚权。</w:t>
      </w:r>
    </w:p>
    <w:p w:rsidR="00DE6F91" w:rsidRDefault="00DE6F91" w:rsidP="00DE6F91">
      <w:pPr>
        <w:spacing w:line="560" w:lineRule="exact"/>
        <w:ind w:firstLineChars="200" w:firstLine="640"/>
        <w:rPr>
          <w:rFonts w:eastAsia="仿宋_GB2312"/>
          <w:sz w:val="32"/>
          <w:szCs w:val="32"/>
        </w:rPr>
      </w:pPr>
      <w:r>
        <w:rPr>
          <w:rFonts w:ascii="仿宋_GB2312" w:eastAsia="仿宋_GB2312"/>
          <w:sz w:val="32"/>
          <w:szCs w:val="32"/>
        </w:rPr>
        <w:t>（八）协调组织有关部门开展对交易履约中的违法行为依法进行调查和联动执法。</w:t>
      </w:r>
    </w:p>
    <w:p w:rsidR="00DE6F91" w:rsidRDefault="00DE6F91" w:rsidP="00DE6F91">
      <w:pPr>
        <w:spacing w:line="560" w:lineRule="exact"/>
        <w:ind w:firstLineChars="200" w:firstLine="640"/>
        <w:rPr>
          <w:rFonts w:eastAsia="仿宋_GB2312"/>
          <w:sz w:val="32"/>
          <w:szCs w:val="32"/>
        </w:rPr>
      </w:pPr>
      <w:r>
        <w:rPr>
          <w:rFonts w:ascii="黑体" w:eastAsia="黑体" w:hAnsi="黑体" w:hint="eastAsia"/>
          <w:sz w:val="32"/>
          <w:szCs w:val="32"/>
        </w:rPr>
        <w:t xml:space="preserve">第七条 </w:t>
      </w:r>
      <w:r>
        <w:rPr>
          <w:rFonts w:ascii="仿宋_GB2312" w:eastAsia="仿宋_GB2312"/>
          <w:sz w:val="32"/>
          <w:szCs w:val="32"/>
        </w:rPr>
        <w:t>对中标合同履行情况的监督管理职责仍由各有关行政监督部门承担。</w:t>
      </w:r>
    </w:p>
    <w:p w:rsidR="00DE6F91" w:rsidRDefault="00DE6F91" w:rsidP="00DE6F91">
      <w:pPr>
        <w:spacing w:line="560" w:lineRule="exact"/>
        <w:ind w:firstLineChars="200" w:firstLine="640"/>
        <w:rPr>
          <w:rFonts w:eastAsia="仿宋_GB2312"/>
          <w:sz w:val="32"/>
          <w:szCs w:val="32"/>
        </w:rPr>
      </w:pPr>
      <w:r>
        <w:rPr>
          <w:rFonts w:ascii="黑体" w:eastAsia="黑体" w:hAnsi="黑体" w:hint="eastAsia"/>
          <w:sz w:val="32"/>
          <w:szCs w:val="32"/>
        </w:rPr>
        <w:t>第八条</w:t>
      </w:r>
      <w:r>
        <w:rPr>
          <w:rFonts w:eastAsia="仿宋_GB2312"/>
          <w:sz w:val="32"/>
          <w:szCs w:val="32"/>
        </w:rPr>
        <w:t xml:space="preserve"> </w:t>
      </w:r>
      <w:r>
        <w:rPr>
          <w:rFonts w:ascii="仿宋_GB2312" w:eastAsia="仿宋_GB2312"/>
          <w:sz w:val="32"/>
          <w:szCs w:val="32"/>
        </w:rPr>
        <w:t>公共资源交易服务机构为全市各类公共资源交易活动提供交易保障、信息服务和监督支撑，履行下列职责：</w:t>
      </w:r>
    </w:p>
    <w:p w:rsidR="00DE6F91" w:rsidRDefault="00DE6F91" w:rsidP="00DE6F91">
      <w:pPr>
        <w:spacing w:line="560" w:lineRule="exact"/>
        <w:rPr>
          <w:rFonts w:eastAsia="仿宋_GB2312"/>
          <w:sz w:val="32"/>
          <w:szCs w:val="32"/>
        </w:rPr>
      </w:pPr>
      <w:r>
        <w:rPr>
          <w:rFonts w:ascii="仿宋_GB2312" w:eastAsia="仿宋_GB2312"/>
          <w:sz w:val="32"/>
          <w:szCs w:val="32"/>
        </w:rPr>
        <w:t xml:space="preserve">  （一）为公共资源交易活动提供场所及服务，并按照规定整理保存交易资料、现场监控音像资料及文字记录资料；</w:t>
      </w:r>
    </w:p>
    <w:p w:rsidR="00DE6F91" w:rsidRDefault="00DE6F91" w:rsidP="00DE6F91">
      <w:pPr>
        <w:spacing w:line="560" w:lineRule="exact"/>
        <w:rPr>
          <w:rFonts w:eastAsia="仿宋_GB2312"/>
          <w:sz w:val="32"/>
          <w:szCs w:val="32"/>
        </w:rPr>
      </w:pPr>
      <w:r>
        <w:rPr>
          <w:rFonts w:ascii="仿宋_GB2312" w:eastAsia="仿宋_GB2312"/>
          <w:sz w:val="32"/>
          <w:szCs w:val="32"/>
        </w:rPr>
        <w:t xml:space="preserve">  （二）制定公共资源交易现场工作流程，依法为公共资源交易活动提供服务，向市公管办及有关行政监督部门报告公共资源交易活动中的违法违规行为，并协助调查；</w:t>
      </w:r>
    </w:p>
    <w:p w:rsidR="00DE6F91" w:rsidRDefault="00DE6F91" w:rsidP="00DE6F91">
      <w:pPr>
        <w:spacing w:line="560" w:lineRule="exact"/>
        <w:rPr>
          <w:rFonts w:eastAsia="仿宋_GB2312"/>
          <w:sz w:val="32"/>
          <w:szCs w:val="32"/>
        </w:rPr>
      </w:pPr>
      <w:r>
        <w:rPr>
          <w:rFonts w:ascii="仿宋_GB2312" w:eastAsia="仿宋_GB2312"/>
          <w:sz w:val="32"/>
          <w:szCs w:val="32"/>
        </w:rPr>
        <w:t xml:space="preserve">  （三）承担市级公共资源交易电子服务系统的维护和管理；</w:t>
      </w:r>
    </w:p>
    <w:p w:rsidR="00DE6F91" w:rsidRDefault="00DE6F91" w:rsidP="00253B44">
      <w:pPr>
        <w:spacing w:line="560" w:lineRule="exact"/>
        <w:ind w:firstLineChars="100" w:firstLine="320"/>
        <w:rPr>
          <w:rFonts w:eastAsia="仿宋_GB2312"/>
          <w:sz w:val="32"/>
          <w:szCs w:val="32"/>
        </w:rPr>
      </w:pPr>
      <w:r>
        <w:rPr>
          <w:rFonts w:ascii="仿宋_GB2312" w:eastAsia="仿宋_GB2312"/>
          <w:sz w:val="32"/>
          <w:szCs w:val="32"/>
        </w:rPr>
        <w:t>（四）法律、法规以及市人民政府规定的其他职责。</w:t>
      </w:r>
    </w:p>
    <w:p w:rsidR="00DE6F91" w:rsidRDefault="00DE6F91" w:rsidP="00DE6F91">
      <w:pPr>
        <w:spacing w:line="560" w:lineRule="exact"/>
        <w:rPr>
          <w:rFonts w:eastAsia="仿宋_GB2312"/>
          <w:sz w:val="32"/>
          <w:szCs w:val="32"/>
        </w:rPr>
      </w:pPr>
      <w:r>
        <w:rPr>
          <w:rFonts w:eastAsia="仿宋_GB2312"/>
          <w:sz w:val="32"/>
          <w:szCs w:val="32"/>
        </w:rPr>
        <w:t xml:space="preserve"> </w:t>
      </w:r>
    </w:p>
    <w:p w:rsidR="00DE6F91" w:rsidRDefault="00DE6F91" w:rsidP="00DE6F91">
      <w:pPr>
        <w:spacing w:line="560" w:lineRule="exact"/>
        <w:jc w:val="center"/>
        <w:rPr>
          <w:rFonts w:eastAsia="黑体"/>
          <w:sz w:val="32"/>
          <w:szCs w:val="32"/>
        </w:rPr>
      </w:pPr>
      <w:r>
        <w:rPr>
          <w:rFonts w:ascii="黑体" w:eastAsia="黑体" w:hAnsi="黑体"/>
          <w:sz w:val="32"/>
          <w:szCs w:val="32"/>
        </w:rPr>
        <w:t>第三章</w:t>
      </w:r>
      <w:r>
        <w:rPr>
          <w:rFonts w:ascii="黑体" w:eastAsia="黑体" w:hAnsi="黑体" w:hint="eastAsia"/>
          <w:sz w:val="32"/>
          <w:szCs w:val="32"/>
        </w:rPr>
        <w:t xml:space="preserve">  </w:t>
      </w:r>
      <w:r>
        <w:rPr>
          <w:rFonts w:ascii="黑体" w:eastAsia="黑体" w:hAnsi="黑体"/>
          <w:sz w:val="32"/>
          <w:szCs w:val="32"/>
        </w:rPr>
        <w:t>交易目录管理</w:t>
      </w:r>
    </w:p>
    <w:p w:rsidR="00DE6F91" w:rsidRDefault="00DE6F91" w:rsidP="00DE6F91">
      <w:pPr>
        <w:spacing w:line="560" w:lineRule="exact"/>
        <w:ind w:firstLineChars="200" w:firstLine="640"/>
        <w:rPr>
          <w:rFonts w:eastAsia="仿宋_GB2312"/>
          <w:sz w:val="32"/>
          <w:szCs w:val="32"/>
        </w:rPr>
      </w:pPr>
      <w:r>
        <w:rPr>
          <w:rFonts w:ascii="黑体" w:eastAsia="黑体" w:hAnsi="黑体" w:hint="eastAsia"/>
          <w:sz w:val="32"/>
          <w:szCs w:val="32"/>
        </w:rPr>
        <w:t>第九条</w:t>
      </w:r>
      <w:r>
        <w:rPr>
          <w:rFonts w:eastAsia="仿宋_GB2312"/>
          <w:sz w:val="32"/>
          <w:szCs w:val="32"/>
        </w:rPr>
        <w:t xml:space="preserve"> </w:t>
      </w:r>
      <w:r>
        <w:rPr>
          <w:rFonts w:ascii="仿宋_GB2312" w:eastAsia="仿宋_GB2312"/>
          <w:sz w:val="32"/>
          <w:szCs w:val="32"/>
        </w:rPr>
        <w:t>公共资源交易实行目录管理。列入目录的公共资源应当依法统一进场交易。下列项目应当列入公共资源交易目录：</w:t>
      </w:r>
    </w:p>
    <w:p w:rsidR="00DE6F91" w:rsidRDefault="00DE6F91" w:rsidP="00DE6F91">
      <w:pPr>
        <w:spacing w:line="560" w:lineRule="exact"/>
        <w:ind w:firstLineChars="200" w:firstLine="640"/>
        <w:rPr>
          <w:rFonts w:eastAsia="仿宋_GB2312"/>
          <w:sz w:val="32"/>
          <w:szCs w:val="32"/>
        </w:rPr>
      </w:pPr>
      <w:r>
        <w:rPr>
          <w:rFonts w:ascii="仿宋_GB2312" w:eastAsia="仿宋_GB2312"/>
          <w:sz w:val="32"/>
          <w:szCs w:val="32"/>
        </w:rPr>
        <w:t>（一）依法应当公开招标、邀请招标的工程建设项目；</w:t>
      </w:r>
    </w:p>
    <w:p w:rsidR="00DE6F91" w:rsidRDefault="00DE6F91" w:rsidP="00DE6F91">
      <w:pPr>
        <w:spacing w:line="560" w:lineRule="exact"/>
        <w:ind w:firstLineChars="200" w:firstLine="640"/>
        <w:rPr>
          <w:rFonts w:eastAsia="仿宋_GB2312"/>
          <w:sz w:val="32"/>
          <w:szCs w:val="32"/>
        </w:rPr>
      </w:pPr>
      <w:r>
        <w:rPr>
          <w:rFonts w:ascii="仿宋_GB2312" w:eastAsia="仿宋_GB2312"/>
          <w:sz w:val="32"/>
          <w:szCs w:val="32"/>
        </w:rPr>
        <w:t>（二）政府采购项目，包含货物、工程、服务项目；</w:t>
      </w:r>
    </w:p>
    <w:p w:rsidR="00DE6F91" w:rsidRDefault="00DE6F91" w:rsidP="00DE6F91">
      <w:pPr>
        <w:spacing w:line="560" w:lineRule="exact"/>
        <w:ind w:firstLineChars="200" w:firstLine="640"/>
        <w:rPr>
          <w:rFonts w:eastAsia="仿宋_GB2312"/>
          <w:sz w:val="32"/>
          <w:szCs w:val="32"/>
        </w:rPr>
      </w:pPr>
      <w:r>
        <w:rPr>
          <w:rFonts w:ascii="仿宋_GB2312" w:eastAsia="仿宋_GB2312"/>
          <w:sz w:val="32"/>
          <w:szCs w:val="32"/>
        </w:rPr>
        <w:t>（三）国有企业的产权、实物资产和债权，有限责任公司和</w:t>
      </w:r>
      <w:r>
        <w:rPr>
          <w:rFonts w:ascii="仿宋_GB2312" w:eastAsia="仿宋_GB2312"/>
          <w:sz w:val="32"/>
          <w:szCs w:val="32"/>
        </w:rPr>
        <w:lastRenderedPageBreak/>
        <w:t>非上市股份有限公司中的国有产权的有偿转让；</w:t>
      </w:r>
    </w:p>
    <w:p w:rsidR="00DE6F91" w:rsidRDefault="00DE6F91" w:rsidP="00DE6F91">
      <w:pPr>
        <w:spacing w:line="560" w:lineRule="exact"/>
        <w:ind w:firstLineChars="200" w:firstLine="640"/>
        <w:rPr>
          <w:rFonts w:eastAsia="仿宋_GB2312"/>
          <w:sz w:val="32"/>
          <w:szCs w:val="32"/>
        </w:rPr>
      </w:pPr>
      <w:r>
        <w:rPr>
          <w:rFonts w:ascii="仿宋_GB2312" w:eastAsia="仿宋_GB2312"/>
          <w:sz w:val="32"/>
          <w:szCs w:val="32"/>
        </w:rPr>
        <w:t>（四）国有建设用地使用权、采矿权等出让项目；</w:t>
      </w:r>
    </w:p>
    <w:p w:rsidR="00DE6F91" w:rsidRDefault="00DE6F91" w:rsidP="00DE6F91">
      <w:pPr>
        <w:spacing w:line="560" w:lineRule="exact"/>
        <w:ind w:firstLineChars="200" w:firstLine="640"/>
        <w:rPr>
          <w:rFonts w:eastAsia="仿宋_GB2312"/>
          <w:sz w:val="32"/>
          <w:szCs w:val="32"/>
        </w:rPr>
      </w:pPr>
      <w:r>
        <w:rPr>
          <w:rFonts w:ascii="仿宋_GB2312" w:eastAsia="仿宋_GB2312"/>
          <w:sz w:val="32"/>
          <w:szCs w:val="32"/>
        </w:rPr>
        <w:t>（五）特许经营项目、经营性户外广告载体使用权出让或者租赁项目；</w:t>
      </w:r>
    </w:p>
    <w:p w:rsidR="00DE6F91" w:rsidRDefault="00DE6F91" w:rsidP="00DE6F91">
      <w:pPr>
        <w:spacing w:line="560" w:lineRule="exact"/>
        <w:ind w:firstLineChars="200" w:firstLine="640"/>
        <w:rPr>
          <w:rFonts w:eastAsia="仿宋_GB2312"/>
          <w:sz w:val="32"/>
          <w:szCs w:val="32"/>
        </w:rPr>
      </w:pPr>
      <w:r>
        <w:rPr>
          <w:rFonts w:ascii="仿宋_GB2312" w:eastAsia="仿宋_GB2312"/>
          <w:sz w:val="32"/>
          <w:szCs w:val="32"/>
        </w:rPr>
        <w:t>（六）行政执法部门依法没收的物品处置拍卖及行政、事业单位资产出售出租项目；</w:t>
      </w:r>
    </w:p>
    <w:p w:rsidR="00DE6F91" w:rsidRDefault="00DE6F91" w:rsidP="00DE6F91">
      <w:pPr>
        <w:spacing w:line="560" w:lineRule="exact"/>
        <w:ind w:firstLineChars="200" w:firstLine="640"/>
        <w:rPr>
          <w:rFonts w:eastAsia="仿宋_GB2312"/>
          <w:sz w:val="32"/>
          <w:szCs w:val="32"/>
        </w:rPr>
      </w:pPr>
      <w:r>
        <w:rPr>
          <w:rFonts w:ascii="仿宋_GB2312" w:eastAsia="仿宋_GB2312"/>
          <w:sz w:val="32"/>
          <w:szCs w:val="32"/>
        </w:rPr>
        <w:t>（七）排污权、用能权、水权、碳排放等各类环境资源交易项目；</w:t>
      </w:r>
    </w:p>
    <w:p w:rsidR="00DE6F91" w:rsidRDefault="00DE6F91" w:rsidP="00DE6F91">
      <w:pPr>
        <w:spacing w:line="560" w:lineRule="exact"/>
        <w:ind w:firstLineChars="200" w:firstLine="640"/>
        <w:rPr>
          <w:rFonts w:eastAsia="仿宋_GB2312"/>
          <w:sz w:val="32"/>
          <w:szCs w:val="32"/>
        </w:rPr>
      </w:pPr>
      <w:r>
        <w:rPr>
          <w:rFonts w:ascii="仿宋_GB2312" w:eastAsia="仿宋_GB2312"/>
          <w:sz w:val="32"/>
          <w:szCs w:val="32"/>
        </w:rPr>
        <w:t>（八）国家、省、市规定应当列入目录的其他交易项目。</w:t>
      </w:r>
    </w:p>
    <w:p w:rsidR="00DE6F91" w:rsidRDefault="00DE6F91" w:rsidP="00DE6F91">
      <w:pPr>
        <w:spacing w:line="560" w:lineRule="exact"/>
        <w:ind w:firstLineChars="200" w:firstLine="640"/>
        <w:rPr>
          <w:rFonts w:eastAsia="仿宋_GB2312"/>
          <w:sz w:val="32"/>
          <w:szCs w:val="32"/>
        </w:rPr>
      </w:pPr>
      <w:r>
        <w:rPr>
          <w:rFonts w:ascii="仿宋_GB2312" w:eastAsia="仿宋_GB2312"/>
          <w:sz w:val="32"/>
          <w:szCs w:val="32"/>
        </w:rPr>
        <w:t>前款所列项目的具体范围和规模标准，按照公共资源交易目录的规定执行。</w:t>
      </w:r>
    </w:p>
    <w:p w:rsidR="00DE6F91" w:rsidRDefault="00DE6F91" w:rsidP="00DE6F91">
      <w:pPr>
        <w:spacing w:line="560" w:lineRule="exact"/>
        <w:rPr>
          <w:rFonts w:eastAsia="仿宋_GB2312"/>
          <w:sz w:val="32"/>
          <w:szCs w:val="32"/>
        </w:rPr>
      </w:pPr>
      <w:r>
        <w:rPr>
          <w:rFonts w:ascii="仿宋_GB2312" w:eastAsia="仿宋_GB2312"/>
          <w:sz w:val="32"/>
          <w:szCs w:val="32"/>
        </w:rPr>
        <w:t xml:space="preserve">  </w:t>
      </w:r>
      <w:r w:rsidR="00C5053F">
        <w:rPr>
          <w:rFonts w:ascii="仿宋_GB2312" w:eastAsia="仿宋_GB2312" w:hint="eastAsia"/>
          <w:sz w:val="32"/>
          <w:szCs w:val="32"/>
        </w:rPr>
        <w:t xml:space="preserve">  </w:t>
      </w:r>
      <w:r>
        <w:rPr>
          <w:rFonts w:ascii="黑体" w:eastAsia="黑体" w:hAnsi="黑体" w:hint="eastAsia"/>
          <w:sz w:val="32"/>
          <w:szCs w:val="32"/>
        </w:rPr>
        <w:t>第十条</w:t>
      </w:r>
      <w:r>
        <w:rPr>
          <w:rFonts w:eastAsia="仿宋_GB2312"/>
          <w:sz w:val="32"/>
          <w:szCs w:val="32"/>
        </w:rPr>
        <w:t xml:space="preserve"> </w:t>
      </w:r>
      <w:r>
        <w:rPr>
          <w:rFonts w:ascii="仿宋_GB2312" w:eastAsia="仿宋_GB2312"/>
          <w:sz w:val="32"/>
          <w:szCs w:val="32"/>
        </w:rPr>
        <w:t>公共资源交易目录由市公管办会同相关部门拟定，报经市人民政府批准后公布实施。</w:t>
      </w:r>
    </w:p>
    <w:p w:rsidR="00DE6F91" w:rsidRDefault="00DE6F91" w:rsidP="00DE6F91">
      <w:pPr>
        <w:spacing w:line="560" w:lineRule="exact"/>
        <w:ind w:firstLineChars="200" w:firstLine="640"/>
        <w:rPr>
          <w:rFonts w:eastAsia="仿宋_GB2312"/>
          <w:sz w:val="32"/>
          <w:szCs w:val="32"/>
        </w:rPr>
      </w:pPr>
      <w:r>
        <w:rPr>
          <w:rFonts w:ascii="仿宋_GB2312" w:eastAsia="仿宋_GB2312"/>
          <w:sz w:val="32"/>
          <w:szCs w:val="32"/>
        </w:rPr>
        <w:t>公共资源交易目录的修订，按照前款规定的程序实施。</w:t>
      </w:r>
    </w:p>
    <w:p w:rsidR="00DE6F91" w:rsidRDefault="00DE6F91" w:rsidP="00DE6F91">
      <w:pPr>
        <w:spacing w:line="560" w:lineRule="exact"/>
        <w:ind w:firstLineChars="200" w:firstLine="640"/>
        <w:rPr>
          <w:rFonts w:eastAsia="仿宋_GB2312"/>
          <w:sz w:val="32"/>
          <w:szCs w:val="32"/>
        </w:rPr>
      </w:pPr>
      <w:r>
        <w:rPr>
          <w:rFonts w:ascii="仿宋_GB2312" w:eastAsia="仿宋_GB2312"/>
          <w:sz w:val="32"/>
          <w:szCs w:val="32"/>
        </w:rPr>
        <w:t xml:space="preserve">公共资源交易目录制定、修订，涉及重大公共利益的，应当公开征求意见并组织论证或者听证。  </w:t>
      </w:r>
    </w:p>
    <w:p w:rsidR="00DE6F91" w:rsidRDefault="00DE6F91" w:rsidP="00C5053F">
      <w:pPr>
        <w:spacing w:line="560" w:lineRule="exact"/>
        <w:ind w:firstLineChars="250" w:firstLine="800"/>
        <w:rPr>
          <w:rFonts w:eastAsia="仿宋_GB2312"/>
          <w:spacing w:val="8"/>
          <w:sz w:val="32"/>
          <w:szCs w:val="32"/>
        </w:rPr>
      </w:pPr>
      <w:r>
        <w:rPr>
          <w:rFonts w:ascii="黑体" w:eastAsia="黑体" w:hAnsi="黑体" w:hint="eastAsia"/>
          <w:sz w:val="32"/>
          <w:szCs w:val="32"/>
        </w:rPr>
        <w:t xml:space="preserve">第十一条 </w:t>
      </w:r>
      <w:r>
        <w:rPr>
          <w:rFonts w:ascii="仿宋_GB2312" w:eastAsia="仿宋_GB2312"/>
          <w:sz w:val="32"/>
          <w:szCs w:val="32"/>
        </w:rPr>
        <w:t>列</w:t>
      </w:r>
      <w:r>
        <w:rPr>
          <w:rFonts w:ascii="仿宋_GB2312" w:eastAsia="仿宋_GB2312"/>
          <w:spacing w:val="8"/>
          <w:sz w:val="32"/>
          <w:szCs w:val="32"/>
        </w:rPr>
        <w:t>入公共资源交易目录的项目，应当按照分级管理的原则进入各级公共资源交易平台进行交易，接受监督管理，禁止在公共资源交易平台外进行交易；未列入公共资源交易目录的项目，可以自愿进入公共资源交易平台进行交易。</w:t>
      </w:r>
    </w:p>
    <w:p w:rsidR="00DE6F91" w:rsidRDefault="00DE6F91" w:rsidP="00DE6F91">
      <w:pPr>
        <w:spacing w:line="560" w:lineRule="exact"/>
        <w:rPr>
          <w:rFonts w:eastAsia="仿宋_GB2312"/>
          <w:sz w:val="32"/>
          <w:szCs w:val="32"/>
        </w:rPr>
      </w:pPr>
      <w:r>
        <w:rPr>
          <w:rFonts w:eastAsia="仿宋_GB2312"/>
          <w:sz w:val="32"/>
          <w:szCs w:val="32"/>
        </w:rPr>
        <w:t xml:space="preserve"> </w:t>
      </w:r>
    </w:p>
    <w:p w:rsidR="00DE6F91" w:rsidRDefault="00DE6F91" w:rsidP="00DE6F91">
      <w:pPr>
        <w:spacing w:line="560" w:lineRule="exact"/>
        <w:jc w:val="center"/>
        <w:rPr>
          <w:rFonts w:ascii="黑体" w:eastAsia="黑体" w:hAnsi="黑体"/>
          <w:sz w:val="32"/>
          <w:szCs w:val="32"/>
        </w:rPr>
      </w:pPr>
      <w:r>
        <w:rPr>
          <w:rFonts w:ascii="黑体" w:eastAsia="黑体" w:hAnsi="黑体" w:hint="eastAsia"/>
          <w:sz w:val="32"/>
          <w:szCs w:val="32"/>
        </w:rPr>
        <w:t xml:space="preserve"> </w:t>
      </w:r>
    </w:p>
    <w:p w:rsidR="00DE6F91" w:rsidRDefault="00DE6F91" w:rsidP="00DE6F91">
      <w:pPr>
        <w:spacing w:line="560" w:lineRule="exact"/>
        <w:jc w:val="center"/>
        <w:rPr>
          <w:rFonts w:ascii="Times New Roman" w:eastAsia="黑体" w:hAnsi="Times New Roman"/>
          <w:sz w:val="32"/>
          <w:szCs w:val="32"/>
        </w:rPr>
      </w:pPr>
      <w:r>
        <w:rPr>
          <w:rFonts w:ascii="黑体" w:eastAsia="黑体" w:hAnsi="黑体"/>
          <w:sz w:val="32"/>
          <w:szCs w:val="32"/>
        </w:rPr>
        <w:lastRenderedPageBreak/>
        <w:t>第四章</w:t>
      </w:r>
      <w:r>
        <w:rPr>
          <w:rFonts w:eastAsia="黑体"/>
          <w:sz w:val="32"/>
          <w:szCs w:val="32"/>
        </w:rPr>
        <w:t xml:space="preserve"> </w:t>
      </w:r>
      <w:r>
        <w:rPr>
          <w:rFonts w:ascii="黑体" w:eastAsia="黑体" w:hAnsi="黑体" w:hint="eastAsia"/>
          <w:sz w:val="32"/>
          <w:szCs w:val="32"/>
        </w:rPr>
        <w:t xml:space="preserve"> </w:t>
      </w:r>
      <w:r>
        <w:rPr>
          <w:rFonts w:ascii="黑体" w:eastAsia="黑体" w:hAnsi="黑体"/>
          <w:sz w:val="32"/>
          <w:szCs w:val="32"/>
        </w:rPr>
        <w:t>交易程序管理</w:t>
      </w:r>
    </w:p>
    <w:p w:rsidR="00DE6F91" w:rsidRDefault="00DE6F91" w:rsidP="00DE6F91">
      <w:pPr>
        <w:spacing w:line="560" w:lineRule="exact"/>
        <w:rPr>
          <w:rFonts w:eastAsia="仿宋_GB2312"/>
          <w:sz w:val="32"/>
          <w:szCs w:val="32"/>
        </w:rPr>
      </w:pPr>
      <w:r>
        <w:rPr>
          <w:rFonts w:ascii="仿宋_GB2312" w:eastAsia="仿宋_GB2312"/>
          <w:sz w:val="32"/>
          <w:szCs w:val="32"/>
        </w:rPr>
        <w:t xml:space="preserve">  </w:t>
      </w:r>
      <w:r w:rsidR="00C5053F">
        <w:rPr>
          <w:rFonts w:ascii="仿宋_GB2312" w:eastAsia="仿宋_GB2312" w:hint="eastAsia"/>
          <w:sz w:val="32"/>
          <w:szCs w:val="32"/>
        </w:rPr>
        <w:t xml:space="preserve">  </w:t>
      </w:r>
      <w:r>
        <w:rPr>
          <w:rFonts w:ascii="黑体" w:eastAsia="黑体" w:hAnsi="黑体" w:hint="eastAsia"/>
          <w:sz w:val="32"/>
          <w:szCs w:val="32"/>
        </w:rPr>
        <w:t>第十二条</w:t>
      </w:r>
      <w:r>
        <w:rPr>
          <w:rFonts w:eastAsia="仿宋_GB2312"/>
          <w:sz w:val="32"/>
          <w:szCs w:val="32"/>
        </w:rPr>
        <w:t xml:space="preserve"> </w:t>
      </w:r>
      <w:r>
        <w:rPr>
          <w:rFonts w:ascii="仿宋_GB2312" w:eastAsia="仿宋_GB2312"/>
          <w:sz w:val="32"/>
          <w:szCs w:val="32"/>
        </w:rPr>
        <w:t>进入公共资源交易平台交易的项目，项目业主应将交易文件报送市公管办备案。市公管办自备案文件受理之日起</w:t>
      </w:r>
      <w:r>
        <w:rPr>
          <w:rFonts w:eastAsia="仿宋_GB2312"/>
          <w:sz w:val="32"/>
          <w:szCs w:val="32"/>
        </w:rPr>
        <w:t>5</w:t>
      </w:r>
      <w:r>
        <w:rPr>
          <w:rFonts w:ascii="仿宋_GB2312" w:eastAsia="仿宋_GB2312"/>
          <w:sz w:val="32"/>
          <w:szCs w:val="32"/>
        </w:rPr>
        <w:t>个工作日内完成审查，对项目交易方式和交易组织形式进行核验，发现备案文件的内容有违反法律、法规和本办法规定的，应当一次性告知项目业主，由其自行改正后重新报送备案。</w:t>
      </w:r>
    </w:p>
    <w:p w:rsidR="00DE6F91" w:rsidRDefault="00DE6F91" w:rsidP="00DE6F91">
      <w:pPr>
        <w:spacing w:line="560" w:lineRule="exact"/>
        <w:rPr>
          <w:rFonts w:eastAsia="仿宋_GB2312"/>
          <w:sz w:val="32"/>
          <w:szCs w:val="32"/>
        </w:rPr>
      </w:pPr>
      <w:r>
        <w:rPr>
          <w:rFonts w:ascii="仿宋_GB2312" w:eastAsia="仿宋_GB2312"/>
          <w:sz w:val="32"/>
          <w:szCs w:val="32"/>
        </w:rPr>
        <w:t xml:space="preserve">  </w:t>
      </w:r>
      <w:r w:rsidR="00C5053F">
        <w:rPr>
          <w:rFonts w:ascii="仿宋_GB2312" w:eastAsia="仿宋_GB2312" w:hint="eastAsia"/>
          <w:sz w:val="32"/>
          <w:szCs w:val="32"/>
        </w:rPr>
        <w:t xml:space="preserve">  </w:t>
      </w:r>
      <w:r>
        <w:rPr>
          <w:rFonts w:ascii="黑体" w:eastAsia="黑体" w:hAnsi="黑体" w:hint="eastAsia"/>
          <w:sz w:val="32"/>
          <w:szCs w:val="32"/>
        </w:rPr>
        <w:t>第十三条</w:t>
      </w:r>
      <w:r>
        <w:rPr>
          <w:rFonts w:eastAsia="仿宋_GB2312"/>
          <w:sz w:val="32"/>
          <w:szCs w:val="32"/>
        </w:rPr>
        <w:t xml:space="preserve"> </w:t>
      </w:r>
      <w:r>
        <w:rPr>
          <w:rFonts w:ascii="仿宋_GB2312" w:eastAsia="仿宋_GB2312"/>
          <w:sz w:val="32"/>
          <w:szCs w:val="32"/>
        </w:rPr>
        <w:t>参与公共资源交易项目评标评审的专家，原则上应当从省、市综合评标专家库中随机抽取产生。法律、法规对专家的产生另有规定的，从其规定。</w:t>
      </w:r>
    </w:p>
    <w:p w:rsidR="00DE6F91" w:rsidRDefault="00DE6F91" w:rsidP="00DE6F91">
      <w:pPr>
        <w:spacing w:line="560" w:lineRule="exact"/>
        <w:rPr>
          <w:rFonts w:eastAsia="仿宋_GB2312"/>
          <w:sz w:val="32"/>
          <w:szCs w:val="32"/>
        </w:rPr>
      </w:pPr>
      <w:r>
        <w:rPr>
          <w:rFonts w:ascii="仿宋_GB2312" w:eastAsia="仿宋_GB2312"/>
          <w:sz w:val="32"/>
          <w:szCs w:val="32"/>
        </w:rPr>
        <w:t xml:space="preserve"> </w:t>
      </w:r>
      <w:r>
        <w:rPr>
          <w:rFonts w:ascii="黑体" w:eastAsia="黑体" w:hAnsi="黑体" w:hint="eastAsia"/>
          <w:sz w:val="32"/>
          <w:szCs w:val="32"/>
        </w:rPr>
        <w:t xml:space="preserve"> </w:t>
      </w:r>
      <w:r w:rsidR="00C5053F">
        <w:rPr>
          <w:rFonts w:ascii="黑体" w:eastAsia="黑体" w:hAnsi="黑体" w:hint="eastAsia"/>
          <w:sz w:val="32"/>
          <w:szCs w:val="32"/>
        </w:rPr>
        <w:t xml:space="preserve">  </w:t>
      </w:r>
      <w:r>
        <w:rPr>
          <w:rFonts w:ascii="黑体" w:eastAsia="黑体" w:hAnsi="黑体" w:hint="eastAsia"/>
          <w:sz w:val="32"/>
          <w:szCs w:val="32"/>
        </w:rPr>
        <w:t>第十四条</w:t>
      </w:r>
      <w:r>
        <w:rPr>
          <w:rFonts w:eastAsia="仿宋_GB2312"/>
          <w:sz w:val="32"/>
          <w:szCs w:val="32"/>
        </w:rPr>
        <w:t xml:space="preserve"> </w:t>
      </w:r>
      <w:r>
        <w:rPr>
          <w:rFonts w:ascii="仿宋_GB2312" w:eastAsia="仿宋_GB2312"/>
          <w:sz w:val="32"/>
          <w:szCs w:val="32"/>
        </w:rPr>
        <w:t>公共资源交易竞争主体或者其他利害关系人对公共资源交易项目的交易文件、交易过程、交易结果有异议的，应当在法定期限内以书面形式向公共资源交易实施主体提出，公共资源交易实施主体应当在法定期限内作出书面答复；在公共资源交易实施主体作出答复前，依照相关法律、法规规定应当暂停交易活动的，暂停交易活动。公共资源交易竞争主体或者其他利害关系人对公共资源交易实施主体的异议答复不满意的，可以依法向市公管办（政府采购项目向市财政局）投诉。</w:t>
      </w:r>
    </w:p>
    <w:p w:rsidR="00DE6F91" w:rsidRDefault="00DE6F91" w:rsidP="00DE6F91">
      <w:pPr>
        <w:spacing w:line="560" w:lineRule="exact"/>
        <w:ind w:firstLine="600"/>
        <w:rPr>
          <w:rFonts w:eastAsia="仿宋_GB2312"/>
          <w:sz w:val="32"/>
          <w:szCs w:val="32"/>
        </w:rPr>
      </w:pPr>
      <w:r>
        <w:rPr>
          <w:rFonts w:ascii="黑体" w:eastAsia="黑体" w:hAnsi="黑体" w:hint="eastAsia"/>
          <w:sz w:val="32"/>
          <w:szCs w:val="32"/>
        </w:rPr>
        <w:t>第十五条</w:t>
      </w:r>
      <w:r>
        <w:rPr>
          <w:rFonts w:eastAsia="仿宋_GB2312"/>
          <w:sz w:val="32"/>
          <w:szCs w:val="32"/>
        </w:rPr>
        <w:t xml:space="preserve"> </w:t>
      </w:r>
      <w:r>
        <w:rPr>
          <w:rFonts w:ascii="仿宋_GB2312" w:eastAsia="仿宋_GB2312"/>
          <w:sz w:val="32"/>
          <w:szCs w:val="32"/>
        </w:rPr>
        <w:t>公共资源交易实施主体和公共资源交易竞得人，应当在交易文件规定的期限内签订合同，合同的标的、价款、质量、履约期限、违约责任等主要条款应当与交易文件和成交承诺文件一致，不得另行签订背离上述文件实质性内容的其他协议。相关行政监督部门办理公共资源交易合同备案时，应将备案结果抄送市公管办。</w:t>
      </w:r>
    </w:p>
    <w:p w:rsidR="00DE6F91" w:rsidRDefault="00DE6F91" w:rsidP="00DE6F91">
      <w:pPr>
        <w:spacing w:line="560" w:lineRule="exact"/>
        <w:jc w:val="center"/>
        <w:rPr>
          <w:rFonts w:ascii="黑体" w:eastAsia="黑体" w:hAnsi="黑体"/>
          <w:sz w:val="32"/>
          <w:szCs w:val="32"/>
        </w:rPr>
      </w:pPr>
      <w:r>
        <w:rPr>
          <w:rFonts w:ascii="黑体" w:eastAsia="黑体" w:hAnsi="黑体" w:hint="eastAsia"/>
          <w:sz w:val="32"/>
          <w:szCs w:val="32"/>
        </w:rPr>
        <w:lastRenderedPageBreak/>
        <w:t xml:space="preserve"> </w:t>
      </w:r>
    </w:p>
    <w:p w:rsidR="00DE6F91" w:rsidRDefault="00DE6F91" w:rsidP="00DE6F91">
      <w:pPr>
        <w:spacing w:line="560" w:lineRule="exact"/>
        <w:jc w:val="center"/>
        <w:rPr>
          <w:rFonts w:ascii="Times New Roman" w:eastAsia="黑体" w:hAnsi="Times New Roman"/>
          <w:sz w:val="32"/>
          <w:szCs w:val="32"/>
        </w:rPr>
      </w:pPr>
      <w:r>
        <w:rPr>
          <w:rFonts w:ascii="黑体" w:eastAsia="黑体" w:hAnsi="黑体"/>
          <w:sz w:val="32"/>
          <w:szCs w:val="32"/>
        </w:rPr>
        <w:t>第五章</w:t>
      </w:r>
      <w:r>
        <w:rPr>
          <w:rFonts w:eastAsia="黑体"/>
          <w:sz w:val="32"/>
          <w:szCs w:val="32"/>
        </w:rPr>
        <w:t xml:space="preserve"> </w:t>
      </w:r>
      <w:r>
        <w:rPr>
          <w:rFonts w:ascii="黑体" w:eastAsia="黑体" w:hAnsi="黑体" w:hint="eastAsia"/>
          <w:sz w:val="32"/>
          <w:szCs w:val="32"/>
        </w:rPr>
        <w:t xml:space="preserve"> </w:t>
      </w:r>
      <w:r>
        <w:rPr>
          <w:rFonts w:ascii="黑体" w:eastAsia="黑体" w:hAnsi="黑体"/>
          <w:sz w:val="32"/>
          <w:szCs w:val="32"/>
        </w:rPr>
        <w:t>交易行为管理</w:t>
      </w:r>
    </w:p>
    <w:p w:rsidR="00DE6F91" w:rsidRDefault="00DE6F91" w:rsidP="00DE6F91">
      <w:pPr>
        <w:spacing w:line="560" w:lineRule="exact"/>
        <w:rPr>
          <w:rFonts w:eastAsia="仿宋_GB2312"/>
          <w:sz w:val="32"/>
          <w:szCs w:val="32"/>
        </w:rPr>
      </w:pPr>
      <w:r>
        <w:rPr>
          <w:rFonts w:ascii="仿宋_GB2312" w:eastAsia="仿宋_GB2312"/>
          <w:sz w:val="32"/>
          <w:szCs w:val="32"/>
        </w:rPr>
        <w:t xml:space="preserve"> </w:t>
      </w:r>
      <w:r>
        <w:rPr>
          <w:rFonts w:ascii="黑体" w:eastAsia="黑体" w:hAnsi="黑体" w:hint="eastAsia"/>
          <w:sz w:val="32"/>
          <w:szCs w:val="32"/>
        </w:rPr>
        <w:t xml:space="preserve"> </w:t>
      </w:r>
      <w:r w:rsidR="00C5053F">
        <w:rPr>
          <w:rFonts w:ascii="黑体" w:eastAsia="黑体" w:hAnsi="黑体" w:hint="eastAsia"/>
          <w:sz w:val="32"/>
          <w:szCs w:val="32"/>
        </w:rPr>
        <w:t xml:space="preserve">  </w:t>
      </w:r>
      <w:r>
        <w:rPr>
          <w:rFonts w:ascii="黑体" w:eastAsia="黑体" w:hAnsi="黑体" w:hint="eastAsia"/>
          <w:sz w:val="32"/>
          <w:szCs w:val="32"/>
        </w:rPr>
        <w:t xml:space="preserve">第十六条 </w:t>
      </w:r>
      <w:r>
        <w:rPr>
          <w:rFonts w:ascii="仿宋_GB2312" w:eastAsia="仿宋_GB2312"/>
          <w:sz w:val="32"/>
          <w:szCs w:val="32"/>
        </w:rPr>
        <w:t>公共资源交易实施主体不得有下列行为：</w:t>
      </w:r>
    </w:p>
    <w:p w:rsidR="00DE6F91" w:rsidRDefault="00DE6F91" w:rsidP="00DE6F91">
      <w:pPr>
        <w:spacing w:line="560" w:lineRule="exact"/>
        <w:rPr>
          <w:rFonts w:eastAsia="仿宋_GB2312"/>
          <w:sz w:val="32"/>
          <w:szCs w:val="32"/>
        </w:rPr>
      </w:pPr>
      <w:r>
        <w:rPr>
          <w:rFonts w:ascii="仿宋_GB2312" w:eastAsia="仿宋_GB2312"/>
          <w:sz w:val="32"/>
          <w:szCs w:val="32"/>
        </w:rPr>
        <w:t xml:space="preserve">  （一）采取化整为零或者以其他方式规避进入公共资源交易平台进行交易；</w:t>
      </w:r>
    </w:p>
    <w:p w:rsidR="00DE6F91" w:rsidRDefault="00DE6F91" w:rsidP="00DE6F91">
      <w:pPr>
        <w:spacing w:line="560" w:lineRule="exact"/>
        <w:rPr>
          <w:rFonts w:eastAsia="仿宋_GB2312"/>
          <w:sz w:val="32"/>
          <w:szCs w:val="32"/>
        </w:rPr>
      </w:pPr>
      <w:r>
        <w:rPr>
          <w:rFonts w:ascii="仿宋_GB2312" w:eastAsia="仿宋_GB2312"/>
          <w:sz w:val="32"/>
          <w:szCs w:val="32"/>
        </w:rPr>
        <w:t xml:space="preserve">  （二）擅自暂停、终止交易；</w:t>
      </w:r>
    </w:p>
    <w:p w:rsidR="00DE6F91" w:rsidRDefault="00DE6F91" w:rsidP="00DE6F91">
      <w:pPr>
        <w:spacing w:line="560" w:lineRule="exact"/>
        <w:rPr>
          <w:rFonts w:eastAsia="仿宋_GB2312"/>
          <w:sz w:val="32"/>
          <w:szCs w:val="32"/>
        </w:rPr>
      </w:pPr>
      <w:r>
        <w:rPr>
          <w:rFonts w:ascii="仿宋_GB2312" w:eastAsia="仿宋_GB2312"/>
          <w:sz w:val="32"/>
          <w:szCs w:val="32"/>
        </w:rPr>
        <w:t xml:space="preserve">  （三）拒绝签订合同或者提出额外附加条件；</w:t>
      </w:r>
    </w:p>
    <w:p w:rsidR="00DE6F91" w:rsidRDefault="00DE6F91" w:rsidP="00DE6F91">
      <w:pPr>
        <w:spacing w:line="560" w:lineRule="exact"/>
        <w:rPr>
          <w:rFonts w:eastAsia="仿宋_GB2312"/>
          <w:sz w:val="32"/>
          <w:szCs w:val="32"/>
        </w:rPr>
      </w:pPr>
      <w:r>
        <w:rPr>
          <w:rFonts w:ascii="仿宋_GB2312" w:eastAsia="仿宋_GB2312"/>
          <w:sz w:val="32"/>
          <w:szCs w:val="32"/>
        </w:rPr>
        <w:t xml:space="preserve">  （四）与公共资源交易竞争主体或者专家成员恶意串通违规实施公共资源交易行为；</w:t>
      </w:r>
    </w:p>
    <w:p w:rsidR="00DE6F91" w:rsidRDefault="00DE6F91" w:rsidP="00DE6F91">
      <w:pPr>
        <w:spacing w:line="560" w:lineRule="exact"/>
        <w:rPr>
          <w:rFonts w:eastAsia="仿宋_GB2312"/>
          <w:sz w:val="32"/>
          <w:szCs w:val="32"/>
        </w:rPr>
      </w:pPr>
      <w:r>
        <w:rPr>
          <w:rFonts w:ascii="仿宋_GB2312" w:eastAsia="仿宋_GB2312"/>
          <w:sz w:val="32"/>
          <w:szCs w:val="32"/>
        </w:rPr>
        <w:t xml:space="preserve">  （五）拒不配合市公管办及有关行政监督部门的监督检查；</w:t>
      </w:r>
    </w:p>
    <w:p w:rsidR="00DE6F91" w:rsidRDefault="00DE6F91" w:rsidP="00DE6F91">
      <w:pPr>
        <w:spacing w:line="560" w:lineRule="exact"/>
        <w:rPr>
          <w:rFonts w:eastAsia="仿宋_GB2312"/>
          <w:sz w:val="32"/>
          <w:szCs w:val="32"/>
        </w:rPr>
      </w:pPr>
      <w:r>
        <w:rPr>
          <w:rFonts w:ascii="仿宋_GB2312" w:eastAsia="仿宋_GB2312"/>
          <w:sz w:val="32"/>
          <w:szCs w:val="32"/>
        </w:rPr>
        <w:t xml:space="preserve">  （六）其他违反法律、法规的行为。</w:t>
      </w:r>
    </w:p>
    <w:p w:rsidR="00DE6F91" w:rsidRDefault="00DE6F91" w:rsidP="00DE6F91">
      <w:pPr>
        <w:spacing w:line="560" w:lineRule="exact"/>
        <w:rPr>
          <w:rFonts w:eastAsia="仿宋_GB2312"/>
          <w:sz w:val="32"/>
          <w:szCs w:val="32"/>
        </w:rPr>
      </w:pPr>
      <w:r>
        <w:rPr>
          <w:rFonts w:ascii="仿宋_GB2312" w:eastAsia="仿宋_GB2312"/>
          <w:sz w:val="32"/>
          <w:szCs w:val="32"/>
        </w:rPr>
        <w:t xml:space="preserve"> </w:t>
      </w:r>
      <w:r>
        <w:rPr>
          <w:rFonts w:ascii="黑体" w:eastAsia="黑体" w:hAnsi="黑体" w:hint="eastAsia"/>
          <w:sz w:val="32"/>
          <w:szCs w:val="32"/>
        </w:rPr>
        <w:t xml:space="preserve"> </w:t>
      </w:r>
      <w:r w:rsidR="00C5053F">
        <w:rPr>
          <w:rFonts w:ascii="黑体" w:eastAsia="黑体" w:hAnsi="黑体" w:hint="eastAsia"/>
          <w:sz w:val="32"/>
          <w:szCs w:val="32"/>
        </w:rPr>
        <w:t xml:space="preserve">  </w:t>
      </w:r>
      <w:r>
        <w:rPr>
          <w:rFonts w:ascii="黑体" w:eastAsia="黑体" w:hAnsi="黑体" w:hint="eastAsia"/>
          <w:sz w:val="32"/>
          <w:szCs w:val="32"/>
        </w:rPr>
        <w:t>第十七条</w:t>
      </w:r>
      <w:r>
        <w:rPr>
          <w:rFonts w:eastAsia="仿宋_GB2312"/>
          <w:sz w:val="32"/>
          <w:szCs w:val="32"/>
        </w:rPr>
        <w:t xml:space="preserve"> </w:t>
      </w:r>
      <w:r>
        <w:rPr>
          <w:rFonts w:ascii="仿宋_GB2312" w:eastAsia="仿宋_GB2312"/>
          <w:sz w:val="32"/>
          <w:szCs w:val="32"/>
        </w:rPr>
        <w:t>公共资源交易竞争主体应当遵守交易程序和交易规则，不得有下列行为：</w:t>
      </w:r>
    </w:p>
    <w:p w:rsidR="00DE6F91" w:rsidRDefault="00DE6F91" w:rsidP="00DE6F91">
      <w:pPr>
        <w:spacing w:line="560" w:lineRule="exact"/>
        <w:rPr>
          <w:rFonts w:eastAsia="仿宋_GB2312"/>
          <w:sz w:val="32"/>
          <w:szCs w:val="32"/>
        </w:rPr>
      </w:pPr>
      <w:r>
        <w:rPr>
          <w:rFonts w:ascii="仿宋_GB2312" w:eastAsia="仿宋_GB2312"/>
          <w:sz w:val="32"/>
          <w:szCs w:val="32"/>
        </w:rPr>
        <w:t xml:space="preserve">  （一）以他人名义交易或者以其他方式弄虚作假骗取项目竞得资格；</w:t>
      </w:r>
    </w:p>
    <w:p w:rsidR="00DE6F91" w:rsidRDefault="00DE6F91" w:rsidP="00DE6F91">
      <w:pPr>
        <w:spacing w:line="560" w:lineRule="exact"/>
        <w:rPr>
          <w:rFonts w:eastAsia="仿宋_GB2312"/>
          <w:sz w:val="32"/>
          <w:szCs w:val="32"/>
        </w:rPr>
      </w:pPr>
      <w:r>
        <w:rPr>
          <w:rFonts w:ascii="仿宋_GB2312" w:eastAsia="仿宋_GB2312"/>
          <w:sz w:val="32"/>
          <w:szCs w:val="32"/>
        </w:rPr>
        <w:t xml:space="preserve">  （二）恶意串通或者通过行贿等违法手段谋取竞得资格；</w:t>
      </w:r>
    </w:p>
    <w:p w:rsidR="00DE6F91" w:rsidRDefault="00DE6F91" w:rsidP="00DE6F91">
      <w:pPr>
        <w:spacing w:line="560" w:lineRule="exact"/>
        <w:rPr>
          <w:rFonts w:eastAsia="仿宋_GB2312"/>
          <w:sz w:val="32"/>
          <w:szCs w:val="32"/>
        </w:rPr>
      </w:pPr>
      <w:r>
        <w:rPr>
          <w:rFonts w:ascii="仿宋_GB2312" w:eastAsia="仿宋_GB2312"/>
          <w:sz w:val="32"/>
          <w:szCs w:val="32"/>
        </w:rPr>
        <w:t xml:space="preserve">  （三）捏造事实、伪造材料，或者以非法手段获取证明材料进行质疑或者投诉；</w:t>
      </w:r>
    </w:p>
    <w:p w:rsidR="00DE6F91" w:rsidRDefault="00DE6F91" w:rsidP="00DE6F91">
      <w:pPr>
        <w:spacing w:line="560" w:lineRule="exact"/>
        <w:rPr>
          <w:rFonts w:eastAsia="仿宋_GB2312"/>
          <w:sz w:val="32"/>
          <w:szCs w:val="32"/>
        </w:rPr>
      </w:pPr>
      <w:r>
        <w:rPr>
          <w:rFonts w:ascii="仿宋_GB2312" w:eastAsia="仿宋_GB2312"/>
          <w:sz w:val="32"/>
          <w:szCs w:val="32"/>
        </w:rPr>
        <w:t xml:space="preserve">  （四）其他违反法律、法规的行为。</w:t>
      </w:r>
    </w:p>
    <w:p w:rsidR="00DE6F91" w:rsidRDefault="00DE6F91" w:rsidP="00DE6F91">
      <w:pPr>
        <w:spacing w:line="560" w:lineRule="exact"/>
        <w:rPr>
          <w:rFonts w:eastAsia="仿宋_GB2312"/>
          <w:sz w:val="32"/>
          <w:szCs w:val="32"/>
        </w:rPr>
      </w:pPr>
      <w:r>
        <w:rPr>
          <w:rFonts w:ascii="仿宋_GB2312" w:eastAsia="仿宋_GB2312"/>
          <w:sz w:val="32"/>
          <w:szCs w:val="32"/>
        </w:rPr>
        <w:t xml:space="preserve">  </w:t>
      </w:r>
      <w:r w:rsidR="00C5053F">
        <w:rPr>
          <w:rFonts w:ascii="仿宋_GB2312" w:eastAsia="仿宋_GB2312" w:hint="eastAsia"/>
          <w:sz w:val="32"/>
          <w:szCs w:val="32"/>
        </w:rPr>
        <w:t xml:space="preserve">  </w:t>
      </w:r>
      <w:r>
        <w:rPr>
          <w:rFonts w:ascii="黑体" w:eastAsia="黑体" w:hAnsi="黑体" w:hint="eastAsia"/>
          <w:sz w:val="32"/>
          <w:szCs w:val="32"/>
        </w:rPr>
        <w:t>第十八条</w:t>
      </w:r>
      <w:r>
        <w:rPr>
          <w:rFonts w:eastAsia="仿宋_GB2312"/>
          <w:sz w:val="32"/>
          <w:szCs w:val="32"/>
        </w:rPr>
        <w:t xml:space="preserve"> </w:t>
      </w:r>
      <w:r>
        <w:rPr>
          <w:rFonts w:ascii="仿宋_GB2312" w:eastAsia="仿宋_GB2312"/>
          <w:sz w:val="32"/>
          <w:szCs w:val="32"/>
        </w:rPr>
        <w:t>公共资源交易中介机构应当遵守交易程序和交易规则，不得有下列行为：</w:t>
      </w:r>
    </w:p>
    <w:p w:rsidR="00DE6F91" w:rsidRDefault="00DE6F91" w:rsidP="00DE6F91">
      <w:pPr>
        <w:spacing w:line="560" w:lineRule="exact"/>
        <w:rPr>
          <w:rFonts w:eastAsia="仿宋_GB2312"/>
          <w:sz w:val="32"/>
          <w:szCs w:val="32"/>
        </w:rPr>
      </w:pPr>
      <w:r>
        <w:rPr>
          <w:rFonts w:ascii="仿宋_GB2312" w:eastAsia="仿宋_GB2312"/>
          <w:sz w:val="32"/>
          <w:szCs w:val="32"/>
        </w:rPr>
        <w:t xml:space="preserve">  （一）泄露应当保密的与公共资源交易活动有关的情况和资料；</w:t>
      </w:r>
    </w:p>
    <w:p w:rsidR="00DE6F91" w:rsidRDefault="00DE6F91" w:rsidP="00DE6F91">
      <w:pPr>
        <w:spacing w:line="560" w:lineRule="exact"/>
        <w:rPr>
          <w:rFonts w:eastAsia="仿宋_GB2312"/>
          <w:sz w:val="32"/>
          <w:szCs w:val="32"/>
        </w:rPr>
      </w:pPr>
      <w:r>
        <w:rPr>
          <w:rFonts w:ascii="仿宋_GB2312" w:eastAsia="仿宋_GB2312"/>
          <w:sz w:val="32"/>
          <w:szCs w:val="32"/>
        </w:rPr>
        <w:t xml:space="preserve">  （二）与公共资源交易实施主体、竞争主体串通，损害国家利</w:t>
      </w:r>
      <w:r>
        <w:rPr>
          <w:rFonts w:ascii="仿宋_GB2312" w:eastAsia="仿宋_GB2312"/>
          <w:sz w:val="32"/>
          <w:szCs w:val="32"/>
        </w:rPr>
        <w:lastRenderedPageBreak/>
        <w:t>益、社会公共利益或者他人合法权益；</w:t>
      </w:r>
    </w:p>
    <w:p w:rsidR="00DE6F91" w:rsidRDefault="00DE6F91" w:rsidP="00DE6F91">
      <w:pPr>
        <w:spacing w:line="560" w:lineRule="exact"/>
        <w:rPr>
          <w:rFonts w:eastAsia="仿宋_GB2312"/>
          <w:sz w:val="32"/>
          <w:szCs w:val="32"/>
        </w:rPr>
      </w:pPr>
      <w:r>
        <w:rPr>
          <w:rFonts w:ascii="仿宋_GB2312" w:eastAsia="仿宋_GB2312"/>
          <w:sz w:val="32"/>
          <w:szCs w:val="32"/>
        </w:rPr>
        <w:t xml:space="preserve">  （三）在交易过程中接受贿赂或者获取其他不正当利益；</w:t>
      </w:r>
    </w:p>
    <w:p w:rsidR="00DE6F91" w:rsidRDefault="00DE6F91" w:rsidP="00DE6F91">
      <w:pPr>
        <w:spacing w:line="560" w:lineRule="exact"/>
        <w:rPr>
          <w:rFonts w:eastAsia="仿宋_GB2312"/>
          <w:sz w:val="32"/>
          <w:szCs w:val="32"/>
        </w:rPr>
      </w:pPr>
      <w:r>
        <w:rPr>
          <w:rFonts w:ascii="仿宋_GB2312" w:eastAsia="仿宋_GB2312"/>
          <w:sz w:val="32"/>
          <w:szCs w:val="32"/>
        </w:rPr>
        <w:t xml:space="preserve">  （四）在有关部门依法实施的监督检查中提供虚假情况；</w:t>
      </w:r>
    </w:p>
    <w:p w:rsidR="00DE6F91" w:rsidRDefault="00DE6F91" w:rsidP="00DE6F91">
      <w:pPr>
        <w:spacing w:line="560" w:lineRule="exact"/>
        <w:rPr>
          <w:rFonts w:eastAsia="仿宋_GB2312"/>
          <w:sz w:val="32"/>
          <w:szCs w:val="32"/>
        </w:rPr>
      </w:pPr>
      <w:r>
        <w:rPr>
          <w:rFonts w:ascii="仿宋_GB2312" w:eastAsia="仿宋_GB2312"/>
          <w:sz w:val="32"/>
          <w:szCs w:val="32"/>
        </w:rPr>
        <w:t xml:space="preserve">  （五）隐匿、销毁应当保存的交易文件或者伪造、变造交易文件；</w:t>
      </w:r>
    </w:p>
    <w:p w:rsidR="00DE6F91" w:rsidRDefault="00DE6F91" w:rsidP="00DE6F91">
      <w:pPr>
        <w:spacing w:line="560" w:lineRule="exact"/>
        <w:rPr>
          <w:rFonts w:eastAsia="仿宋_GB2312"/>
          <w:sz w:val="32"/>
          <w:szCs w:val="32"/>
        </w:rPr>
      </w:pPr>
      <w:r>
        <w:rPr>
          <w:rFonts w:ascii="仿宋_GB2312" w:eastAsia="仿宋_GB2312"/>
          <w:sz w:val="32"/>
          <w:szCs w:val="32"/>
        </w:rPr>
        <w:t xml:space="preserve">  （六）其他违反法律、法规的行为。</w:t>
      </w:r>
    </w:p>
    <w:p w:rsidR="00DE6F91" w:rsidRDefault="00DE6F91" w:rsidP="00DE6F91">
      <w:pPr>
        <w:spacing w:line="560" w:lineRule="exact"/>
        <w:rPr>
          <w:rFonts w:eastAsia="仿宋_GB2312"/>
          <w:sz w:val="32"/>
          <w:szCs w:val="32"/>
        </w:rPr>
      </w:pPr>
      <w:r>
        <w:rPr>
          <w:rFonts w:ascii="仿宋_GB2312" w:eastAsia="仿宋_GB2312"/>
          <w:sz w:val="32"/>
          <w:szCs w:val="32"/>
        </w:rPr>
        <w:t xml:space="preserve">  </w:t>
      </w:r>
      <w:r w:rsidR="00C5053F">
        <w:rPr>
          <w:rFonts w:ascii="仿宋_GB2312" w:eastAsia="仿宋_GB2312" w:hint="eastAsia"/>
          <w:sz w:val="32"/>
          <w:szCs w:val="32"/>
        </w:rPr>
        <w:t xml:space="preserve">  </w:t>
      </w:r>
      <w:r>
        <w:rPr>
          <w:rFonts w:ascii="黑体" w:eastAsia="黑体" w:hAnsi="黑体" w:hint="eastAsia"/>
          <w:sz w:val="32"/>
          <w:szCs w:val="32"/>
        </w:rPr>
        <w:t>第十九条</w:t>
      </w:r>
      <w:r>
        <w:rPr>
          <w:rFonts w:eastAsia="仿宋_GB2312"/>
          <w:sz w:val="32"/>
          <w:szCs w:val="32"/>
        </w:rPr>
        <w:t xml:space="preserve"> </w:t>
      </w:r>
      <w:r>
        <w:rPr>
          <w:rFonts w:ascii="仿宋_GB2312" w:eastAsia="仿宋_GB2312"/>
          <w:sz w:val="32"/>
          <w:szCs w:val="32"/>
        </w:rPr>
        <w:t>参与公共资源交易项目评标评审的专家，应当按照交易文件规定的标准和方法进行评审，不得有下列行为：</w:t>
      </w:r>
    </w:p>
    <w:p w:rsidR="00DE6F91" w:rsidRDefault="00DE6F91" w:rsidP="00DE6F91">
      <w:pPr>
        <w:spacing w:line="560" w:lineRule="exact"/>
        <w:rPr>
          <w:rFonts w:eastAsia="仿宋_GB2312"/>
          <w:sz w:val="32"/>
          <w:szCs w:val="32"/>
        </w:rPr>
      </w:pPr>
      <w:r>
        <w:rPr>
          <w:rFonts w:ascii="仿宋_GB2312" w:eastAsia="仿宋_GB2312"/>
          <w:sz w:val="32"/>
          <w:szCs w:val="32"/>
        </w:rPr>
        <w:t xml:space="preserve">  （一）向公共资源交易实施主体征询确定公共资源交易竞得者的意向；</w:t>
      </w:r>
    </w:p>
    <w:p w:rsidR="00DE6F91" w:rsidRDefault="00DE6F91" w:rsidP="00DE6F91">
      <w:pPr>
        <w:spacing w:line="560" w:lineRule="exact"/>
        <w:rPr>
          <w:rFonts w:eastAsia="仿宋_GB2312"/>
          <w:sz w:val="32"/>
          <w:szCs w:val="32"/>
        </w:rPr>
      </w:pPr>
      <w:r>
        <w:rPr>
          <w:rFonts w:ascii="仿宋_GB2312" w:eastAsia="仿宋_GB2312"/>
          <w:sz w:val="32"/>
          <w:szCs w:val="32"/>
        </w:rPr>
        <w:t xml:space="preserve">  （二）接受任何单位或者个人明示或者暗示提出的倾向性意见；</w:t>
      </w:r>
    </w:p>
    <w:p w:rsidR="00DE6F91" w:rsidRDefault="00DE6F91" w:rsidP="00DE6F91">
      <w:pPr>
        <w:spacing w:line="560" w:lineRule="exact"/>
        <w:rPr>
          <w:rFonts w:eastAsia="仿宋_GB2312"/>
          <w:sz w:val="32"/>
          <w:szCs w:val="32"/>
        </w:rPr>
      </w:pPr>
      <w:r>
        <w:rPr>
          <w:rFonts w:ascii="仿宋_GB2312" w:eastAsia="仿宋_GB2312"/>
          <w:sz w:val="32"/>
          <w:szCs w:val="32"/>
        </w:rPr>
        <w:t xml:space="preserve">  （三）接受贿赂或者获取其他不正当利益；</w:t>
      </w:r>
    </w:p>
    <w:p w:rsidR="00DE6F91" w:rsidRDefault="00DE6F91" w:rsidP="00DE6F91">
      <w:pPr>
        <w:spacing w:line="560" w:lineRule="exact"/>
        <w:rPr>
          <w:rFonts w:eastAsia="仿宋_GB2312"/>
          <w:sz w:val="32"/>
          <w:szCs w:val="32"/>
        </w:rPr>
      </w:pPr>
      <w:r>
        <w:rPr>
          <w:rFonts w:ascii="仿宋_GB2312" w:eastAsia="仿宋_GB2312"/>
          <w:sz w:val="32"/>
          <w:szCs w:val="32"/>
        </w:rPr>
        <w:t xml:space="preserve">  （四）玩忽职守等渎职行为；</w:t>
      </w:r>
    </w:p>
    <w:p w:rsidR="00DE6F91" w:rsidRDefault="00DE6F91" w:rsidP="00DE6F91">
      <w:pPr>
        <w:spacing w:line="560" w:lineRule="exact"/>
        <w:rPr>
          <w:rFonts w:eastAsia="仿宋_GB2312"/>
          <w:sz w:val="32"/>
          <w:szCs w:val="32"/>
        </w:rPr>
      </w:pPr>
      <w:r>
        <w:rPr>
          <w:rFonts w:ascii="仿宋_GB2312" w:eastAsia="仿宋_GB2312"/>
          <w:sz w:val="32"/>
          <w:szCs w:val="32"/>
        </w:rPr>
        <w:t xml:space="preserve">  （五）其他违反法律、法规的行为。</w:t>
      </w:r>
    </w:p>
    <w:p w:rsidR="00DE6F91" w:rsidRDefault="00DE6F91" w:rsidP="00DE6F91">
      <w:pPr>
        <w:spacing w:line="560" w:lineRule="exact"/>
        <w:rPr>
          <w:rFonts w:eastAsia="仿宋_GB2312"/>
          <w:sz w:val="32"/>
          <w:szCs w:val="32"/>
        </w:rPr>
      </w:pPr>
      <w:r>
        <w:rPr>
          <w:rFonts w:eastAsia="仿宋_GB2312"/>
          <w:sz w:val="32"/>
          <w:szCs w:val="32"/>
        </w:rPr>
        <w:t xml:space="preserve"> </w:t>
      </w:r>
    </w:p>
    <w:p w:rsidR="00DE6F91" w:rsidRDefault="00DE6F91" w:rsidP="00DE6F91">
      <w:pPr>
        <w:spacing w:line="560" w:lineRule="exact"/>
        <w:jc w:val="center"/>
        <w:rPr>
          <w:rFonts w:eastAsia="黑体"/>
          <w:sz w:val="32"/>
          <w:szCs w:val="32"/>
        </w:rPr>
      </w:pPr>
      <w:r>
        <w:rPr>
          <w:rFonts w:ascii="黑体" w:eastAsia="黑体" w:hAnsi="黑体"/>
          <w:sz w:val="32"/>
          <w:szCs w:val="32"/>
        </w:rPr>
        <w:t>第六章</w:t>
      </w:r>
      <w:r>
        <w:rPr>
          <w:rFonts w:eastAsia="黑体"/>
          <w:sz w:val="32"/>
          <w:szCs w:val="32"/>
        </w:rPr>
        <w:t xml:space="preserve"> </w:t>
      </w:r>
      <w:r>
        <w:rPr>
          <w:rFonts w:ascii="黑体" w:eastAsia="黑体" w:hAnsi="黑体" w:hint="eastAsia"/>
          <w:sz w:val="32"/>
          <w:szCs w:val="32"/>
        </w:rPr>
        <w:t xml:space="preserve"> </w:t>
      </w:r>
      <w:r>
        <w:rPr>
          <w:rFonts w:ascii="黑体" w:eastAsia="黑体" w:hAnsi="黑体"/>
          <w:sz w:val="32"/>
          <w:szCs w:val="32"/>
        </w:rPr>
        <w:t>监督管理</w:t>
      </w:r>
    </w:p>
    <w:p w:rsidR="00DE6F91" w:rsidRDefault="00DE6F91" w:rsidP="00DE6F91">
      <w:pPr>
        <w:spacing w:line="560" w:lineRule="exact"/>
        <w:rPr>
          <w:rFonts w:eastAsia="仿宋_GB2312"/>
          <w:sz w:val="32"/>
          <w:szCs w:val="32"/>
        </w:rPr>
      </w:pPr>
      <w:r>
        <w:rPr>
          <w:rFonts w:ascii="仿宋_GB2312" w:eastAsia="仿宋_GB2312"/>
          <w:sz w:val="32"/>
          <w:szCs w:val="32"/>
        </w:rPr>
        <w:t xml:space="preserve"> </w:t>
      </w:r>
      <w:r>
        <w:rPr>
          <w:rFonts w:ascii="黑体" w:eastAsia="黑体" w:hAnsi="黑体" w:hint="eastAsia"/>
          <w:sz w:val="32"/>
          <w:szCs w:val="32"/>
        </w:rPr>
        <w:t xml:space="preserve"> </w:t>
      </w:r>
      <w:r w:rsidR="00C5053F">
        <w:rPr>
          <w:rFonts w:ascii="黑体" w:eastAsia="黑体" w:hAnsi="黑体" w:hint="eastAsia"/>
          <w:sz w:val="32"/>
          <w:szCs w:val="32"/>
        </w:rPr>
        <w:t xml:space="preserve">  </w:t>
      </w:r>
      <w:r>
        <w:rPr>
          <w:rFonts w:ascii="黑体" w:eastAsia="黑体" w:hAnsi="黑体" w:hint="eastAsia"/>
          <w:sz w:val="32"/>
          <w:szCs w:val="32"/>
        </w:rPr>
        <w:t>第二十条</w:t>
      </w:r>
      <w:r>
        <w:rPr>
          <w:rFonts w:eastAsia="仿宋_GB2312"/>
          <w:sz w:val="32"/>
          <w:szCs w:val="32"/>
        </w:rPr>
        <w:t xml:space="preserve"> </w:t>
      </w:r>
      <w:r>
        <w:rPr>
          <w:rFonts w:ascii="仿宋_GB2312" w:eastAsia="仿宋_GB2312"/>
          <w:sz w:val="32"/>
          <w:szCs w:val="32"/>
        </w:rPr>
        <w:t>公共资源交易相关监管部门应当按照规定的职责分工，加强对公共资源交易活动的事中事后监管，依法查处违法违规行为，及时将涉嫌违反行政纪律问题线索移交同级监察机关。对利用职权违规干预和插手公共资源交易活动的行政机关或国有企事业单位工作人员，依纪依法予以处理。</w:t>
      </w:r>
    </w:p>
    <w:p w:rsidR="00DE6F91" w:rsidRDefault="00DE6F91" w:rsidP="00DE6F91">
      <w:pPr>
        <w:spacing w:line="560" w:lineRule="exact"/>
        <w:rPr>
          <w:rFonts w:eastAsia="仿宋_GB2312"/>
          <w:sz w:val="32"/>
          <w:szCs w:val="32"/>
        </w:rPr>
      </w:pPr>
      <w:r>
        <w:rPr>
          <w:rFonts w:ascii="仿宋_GB2312" w:eastAsia="仿宋_GB2312"/>
          <w:sz w:val="32"/>
          <w:szCs w:val="32"/>
        </w:rPr>
        <w:t xml:space="preserve"> </w:t>
      </w:r>
      <w:r w:rsidR="00C5053F">
        <w:rPr>
          <w:rFonts w:ascii="仿宋_GB2312" w:eastAsia="仿宋_GB2312" w:hint="eastAsia"/>
          <w:sz w:val="32"/>
          <w:szCs w:val="32"/>
        </w:rPr>
        <w:t xml:space="preserve">  </w:t>
      </w:r>
      <w:r>
        <w:rPr>
          <w:rFonts w:ascii="黑体" w:eastAsia="黑体" w:hAnsi="黑体" w:hint="eastAsia"/>
          <w:sz w:val="32"/>
          <w:szCs w:val="32"/>
        </w:rPr>
        <w:t xml:space="preserve"> 第二十一条</w:t>
      </w:r>
      <w:r>
        <w:rPr>
          <w:rFonts w:eastAsia="仿宋_GB2312"/>
          <w:sz w:val="32"/>
          <w:szCs w:val="32"/>
        </w:rPr>
        <w:t xml:space="preserve"> </w:t>
      </w:r>
      <w:r>
        <w:rPr>
          <w:rFonts w:ascii="仿宋_GB2312" w:eastAsia="仿宋_GB2312"/>
          <w:sz w:val="32"/>
          <w:szCs w:val="32"/>
        </w:rPr>
        <w:t>市公管办处理投诉时，有权查阅、复印有关文件、资料，调查有关情况，有关单位和人员应当予以配合。公共</w:t>
      </w:r>
      <w:r>
        <w:rPr>
          <w:rFonts w:ascii="仿宋_GB2312" w:eastAsia="仿宋_GB2312"/>
          <w:sz w:val="32"/>
          <w:szCs w:val="32"/>
        </w:rPr>
        <w:lastRenderedPageBreak/>
        <w:t>资源交易活动继续进行影响投诉处理的，市公管办可以责令暂停相关的公共资源交易活动。</w:t>
      </w:r>
    </w:p>
    <w:p w:rsidR="00DE6F91" w:rsidRDefault="00DE6F91" w:rsidP="00DE6F91">
      <w:pPr>
        <w:spacing w:line="560" w:lineRule="exact"/>
        <w:rPr>
          <w:rFonts w:eastAsia="仿宋_GB2312"/>
          <w:sz w:val="32"/>
          <w:szCs w:val="32"/>
        </w:rPr>
      </w:pPr>
      <w:r>
        <w:rPr>
          <w:rFonts w:ascii="仿宋_GB2312" w:eastAsia="仿宋_GB2312"/>
          <w:sz w:val="32"/>
          <w:szCs w:val="32"/>
        </w:rPr>
        <w:t xml:space="preserve">  </w:t>
      </w:r>
      <w:r w:rsidR="00C5053F">
        <w:rPr>
          <w:rFonts w:ascii="仿宋_GB2312" w:eastAsia="仿宋_GB2312" w:hint="eastAsia"/>
          <w:sz w:val="32"/>
          <w:szCs w:val="32"/>
        </w:rPr>
        <w:t xml:space="preserve">  </w:t>
      </w:r>
      <w:r>
        <w:rPr>
          <w:rFonts w:ascii="黑体" w:eastAsia="黑体" w:hAnsi="黑体" w:hint="eastAsia"/>
          <w:sz w:val="32"/>
          <w:szCs w:val="32"/>
        </w:rPr>
        <w:t>第二十二条</w:t>
      </w:r>
      <w:r>
        <w:rPr>
          <w:rFonts w:eastAsia="仿宋_GB2312"/>
          <w:sz w:val="32"/>
          <w:szCs w:val="32"/>
        </w:rPr>
        <w:t xml:space="preserve"> </w:t>
      </w:r>
      <w:r>
        <w:rPr>
          <w:rFonts w:ascii="仿宋_GB2312" w:eastAsia="仿宋_GB2312"/>
          <w:sz w:val="32"/>
          <w:szCs w:val="32"/>
        </w:rPr>
        <w:t>市公管办应当会同有关行政监督部门建立公共资源交易监督管理协调机制，协调处理公共资源交易活动中的有关问题。</w:t>
      </w:r>
    </w:p>
    <w:p w:rsidR="00DE6F91" w:rsidRDefault="00DE6F91" w:rsidP="00DE6F91">
      <w:pPr>
        <w:spacing w:line="560" w:lineRule="exact"/>
        <w:rPr>
          <w:rFonts w:eastAsia="仿宋_GB2312"/>
          <w:sz w:val="32"/>
          <w:szCs w:val="32"/>
        </w:rPr>
      </w:pPr>
      <w:r>
        <w:rPr>
          <w:rFonts w:ascii="仿宋_GB2312" w:eastAsia="仿宋_GB2312"/>
          <w:sz w:val="32"/>
          <w:szCs w:val="32"/>
        </w:rPr>
        <w:t xml:space="preserve"> </w:t>
      </w:r>
      <w:r>
        <w:rPr>
          <w:rFonts w:ascii="黑体" w:eastAsia="黑体" w:hAnsi="黑体" w:hint="eastAsia"/>
          <w:sz w:val="32"/>
          <w:szCs w:val="32"/>
        </w:rPr>
        <w:t xml:space="preserve"> </w:t>
      </w:r>
      <w:r w:rsidR="00C5053F">
        <w:rPr>
          <w:rFonts w:ascii="黑体" w:eastAsia="黑体" w:hAnsi="黑体" w:hint="eastAsia"/>
          <w:sz w:val="32"/>
          <w:szCs w:val="32"/>
        </w:rPr>
        <w:t xml:space="preserve">  </w:t>
      </w:r>
      <w:r>
        <w:rPr>
          <w:rFonts w:ascii="黑体" w:eastAsia="黑体" w:hAnsi="黑体" w:hint="eastAsia"/>
          <w:sz w:val="32"/>
          <w:szCs w:val="32"/>
        </w:rPr>
        <w:t>第二十三条</w:t>
      </w:r>
      <w:r>
        <w:rPr>
          <w:rFonts w:eastAsia="仿宋_GB2312"/>
          <w:sz w:val="32"/>
          <w:szCs w:val="32"/>
        </w:rPr>
        <w:t xml:space="preserve"> </w:t>
      </w:r>
      <w:r>
        <w:rPr>
          <w:rFonts w:ascii="仿宋_GB2312" w:eastAsia="仿宋_GB2312"/>
          <w:sz w:val="32"/>
          <w:szCs w:val="32"/>
        </w:rPr>
        <w:t>市公管办应当加强公共资源交易电子化公共服务平台、电子交易平台、行政监督平台建设，推进公共资源全领域、全流程电子化交易，实现公共资源交易活动的主体信息、交易信息、监管信息的集中交换和同步共享。</w:t>
      </w:r>
    </w:p>
    <w:p w:rsidR="00DE6F91" w:rsidRDefault="00DE6F91" w:rsidP="00DE6F91">
      <w:pPr>
        <w:spacing w:line="560" w:lineRule="exact"/>
        <w:rPr>
          <w:rFonts w:eastAsia="仿宋_GB2312"/>
          <w:sz w:val="32"/>
          <w:szCs w:val="32"/>
        </w:rPr>
      </w:pPr>
      <w:r>
        <w:rPr>
          <w:rFonts w:ascii="仿宋_GB2312" w:eastAsia="仿宋_GB2312"/>
          <w:sz w:val="32"/>
          <w:szCs w:val="32"/>
        </w:rPr>
        <w:t xml:space="preserve">  </w:t>
      </w:r>
      <w:r w:rsidR="00C5053F">
        <w:rPr>
          <w:rFonts w:ascii="仿宋_GB2312" w:eastAsia="仿宋_GB2312" w:hint="eastAsia"/>
          <w:sz w:val="32"/>
          <w:szCs w:val="32"/>
        </w:rPr>
        <w:t xml:space="preserve">  </w:t>
      </w:r>
      <w:r>
        <w:rPr>
          <w:rFonts w:ascii="黑体" w:eastAsia="黑体" w:hAnsi="黑体" w:hint="eastAsia"/>
          <w:sz w:val="32"/>
          <w:szCs w:val="32"/>
        </w:rPr>
        <w:t>第二十四条</w:t>
      </w:r>
      <w:r>
        <w:rPr>
          <w:rFonts w:eastAsia="仿宋_GB2312"/>
          <w:sz w:val="32"/>
          <w:szCs w:val="32"/>
        </w:rPr>
        <w:t xml:space="preserve"> </w:t>
      </w:r>
      <w:r>
        <w:rPr>
          <w:rFonts w:ascii="仿宋_GB2312" w:eastAsia="仿宋_GB2312"/>
          <w:sz w:val="32"/>
          <w:szCs w:val="32"/>
        </w:rPr>
        <w:t>市公管办应当建立参与公共资源交易活动的实施主体、竞争主体、评标评审专家以及相关从业人员基础数据库和信用管理制度，健全公共资源交易诚信评价体系，开展信用评价，并及时在公共资源交易平台公布评价结果，实现信用信息的互联互通、数据共享，建立健全守信激励和失信惩戒机制。</w:t>
      </w:r>
    </w:p>
    <w:p w:rsidR="00DE6F91" w:rsidRDefault="00DE6F91" w:rsidP="00DE6F91">
      <w:pPr>
        <w:spacing w:line="560" w:lineRule="exact"/>
        <w:rPr>
          <w:rFonts w:eastAsia="仿宋_GB2312"/>
          <w:sz w:val="32"/>
          <w:szCs w:val="32"/>
        </w:rPr>
      </w:pPr>
      <w:r>
        <w:rPr>
          <w:rFonts w:ascii="仿宋_GB2312" w:eastAsia="仿宋_GB2312"/>
          <w:sz w:val="32"/>
          <w:szCs w:val="32"/>
        </w:rPr>
        <w:t xml:space="preserve">  </w:t>
      </w:r>
      <w:r w:rsidR="00C5053F">
        <w:rPr>
          <w:rFonts w:ascii="仿宋_GB2312" w:eastAsia="仿宋_GB2312" w:hint="eastAsia"/>
          <w:sz w:val="32"/>
          <w:szCs w:val="32"/>
        </w:rPr>
        <w:t xml:space="preserve">  </w:t>
      </w:r>
      <w:r>
        <w:rPr>
          <w:rFonts w:ascii="黑体" w:eastAsia="黑体" w:hAnsi="黑体" w:hint="eastAsia"/>
          <w:sz w:val="32"/>
          <w:szCs w:val="32"/>
        </w:rPr>
        <w:t>第二十五条</w:t>
      </w:r>
      <w:r>
        <w:rPr>
          <w:rFonts w:eastAsia="仿宋_GB2312"/>
          <w:sz w:val="32"/>
          <w:szCs w:val="32"/>
        </w:rPr>
        <w:t xml:space="preserve"> </w:t>
      </w:r>
      <w:r>
        <w:rPr>
          <w:rFonts w:ascii="仿宋_GB2312" w:eastAsia="仿宋_GB2312"/>
          <w:sz w:val="32"/>
          <w:szCs w:val="32"/>
        </w:rPr>
        <w:t>有关行政监督部门应当加强对项目审批、合同履约行为的监督，发现问题及时查处，并自作出处理决定之日起</w:t>
      </w:r>
      <w:r>
        <w:rPr>
          <w:rFonts w:eastAsia="仿宋_GB2312"/>
          <w:sz w:val="32"/>
          <w:szCs w:val="32"/>
        </w:rPr>
        <w:t>15</w:t>
      </w:r>
      <w:r>
        <w:rPr>
          <w:rFonts w:ascii="仿宋_GB2312" w:eastAsia="仿宋_GB2312"/>
          <w:sz w:val="32"/>
          <w:szCs w:val="32"/>
        </w:rPr>
        <w:t>日内将处理决定抄送市公管办。市公管办应当自收到处理决定之日起</w:t>
      </w:r>
      <w:r>
        <w:rPr>
          <w:rFonts w:eastAsia="仿宋_GB2312"/>
          <w:sz w:val="32"/>
          <w:szCs w:val="32"/>
        </w:rPr>
        <w:t>5</w:t>
      </w:r>
      <w:r>
        <w:rPr>
          <w:rFonts w:ascii="仿宋_GB2312" w:eastAsia="仿宋_GB2312"/>
          <w:sz w:val="32"/>
          <w:szCs w:val="32"/>
        </w:rPr>
        <w:t>日内将当事人的违法违规不良行为记录依法在公共资源交易平台上予以公布。</w:t>
      </w:r>
    </w:p>
    <w:p w:rsidR="00DE6F91" w:rsidRDefault="00DE6F91" w:rsidP="00DE6F91">
      <w:pPr>
        <w:spacing w:line="560" w:lineRule="exact"/>
        <w:rPr>
          <w:rFonts w:eastAsia="仿宋_GB2312"/>
          <w:sz w:val="32"/>
          <w:szCs w:val="32"/>
        </w:rPr>
      </w:pPr>
      <w:r>
        <w:rPr>
          <w:rFonts w:ascii="仿宋_GB2312" w:eastAsia="仿宋_GB2312"/>
          <w:sz w:val="32"/>
          <w:szCs w:val="32"/>
        </w:rPr>
        <w:t xml:space="preserve"> </w:t>
      </w:r>
      <w:r>
        <w:rPr>
          <w:rFonts w:eastAsia="仿宋_GB2312"/>
          <w:sz w:val="32"/>
          <w:szCs w:val="32"/>
        </w:rPr>
        <w:t xml:space="preserve"> </w:t>
      </w:r>
    </w:p>
    <w:p w:rsidR="00DE6F91" w:rsidRDefault="00DE6F91" w:rsidP="00DE6F91">
      <w:pPr>
        <w:spacing w:line="560" w:lineRule="exact"/>
        <w:jc w:val="center"/>
        <w:rPr>
          <w:rFonts w:ascii="黑体" w:eastAsia="黑体" w:hAnsi="黑体"/>
          <w:sz w:val="32"/>
          <w:szCs w:val="32"/>
        </w:rPr>
      </w:pPr>
      <w:r>
        <w:rPr>
          <w:rFonts w:ascii="黑体" w:eastAsia="黑体" w:hAnsi="黑体" w:hint="eastAsia"/>
          <w:sz w:val="32"/>
          <w:szCs w:val="32"/>
        </w:rPr>
        <w:t xml:space="preserve"> </w:t>
      </w:r>
    </w:p>
    <w:p w:rsidR="00DE6F91" w:rsidRDefault="00DE6F91" w:rsidP="00DE6F91">
      <w:pPr>
        <w:spacing w:line="560" w:lineRule="exact"/>
        <w:jc w:val="center"/>
        <w:rPr>
          <w:rFonts w:ascii="Times New Roman" w:eastAsia="黑体" w:hAnsi="Times New Roman"/>
          <w:sz w:val="32"/>
          <w:szCs w:val="32"/>
        </w:rPr>
      </w:pPr>
      <w:r>
        <w:rPr>
          <w:rFonts w:ascii="黑体" w:eastAsia="黑体" w:hAnsi="黑体"/>
          <w:sz w:val="32"/>
          <w:szCs w:val="32"/>
        </w:rPr>
        <w:t>第七章</w:t>
      </w:r>
      <w:r>
        <w:rPr>
          <w:rFonts w:ascii="黑体" w:eastAsia="黑体" w:hAnsi="黑体" w:hint="eastAsia"/>
          <w:sz w:val="32"/>
          <w:szCs w:val="32"/>
        </w:rPr>
        <w:t xml:space="preserve">  </w:t>
      </w:r>
      <w:r>
        <w:rPr>
          <w:rFonts w:ascii="黑体" w:eastAsia="黑体" w:hAnsi="黑体"/>
          <w:sz w:val="32"/>
          <w:szCs w:val="32"/>
        </w:rPr>
        <w:t>法律责任</w:t>
      </w:r>
    </w:p>
    <w:p w:rsidR="00DE6F91" w:rsidRDefault="00DE6F91" w:rsidP="00DE6F91">
      <w:pPr>
        <w:spacing w:line="560" w:lineRule="exact"/>
        <w:rPr>
          <w:rFonts w:eastAsia="仿宋_GB2312"/>
          <w:sz w:val="32"/>
          <w:szCs w:val="32"/>
        </w:rPr>
      </w:pPr>
      <w:r>
        <w:rPr>
          <w:rFonts w:ascii="仿宋_GB2312" w:eastAsia="仿宋_GB2312"/>
          <w:sz w:val="32"/>
          <w:szCs w:val="32"/>
        </w:rPr>
        <w:t xml:space="preserve">  </w:t>
      </w:r>
      <w:r w:rsidR="00C5053F">
        <w:rPr>
          <w:rFonts w:ascii="仿宋_GB2312" w:eastAsia="仿宋_GB2312" w:hint="eastAsia"/>
          <w:sz w:val="32"/>
          <w:szCs w:val="32"/>
        </w:rPr>
        <w:t xml:space="preserve">  </w:t>
      </w:r>
      <w:r>
        <w:rPr>
          <w:rFonts w:ascii="黑体" w:eastAsia="黑体" w:hAnsi="黑体" w:hint="eastAsia"/>
          <w:sz w:val="32"/>
          <w:szCs w:val="32"/>
        </w:rPr>
        <w:t>第二十六条</w:t>
      </w:r>
      <w:r>
        <w:rPr>
          <w:rFonts w:eastAsia="仿宋_GB2312"/>
          <w:sz w:val="32"/>
          <w:szCs w:val="32"/>
        </w:rPr>
        <w:t xml:space="preserve"> </w:t>
      </w:r>
      <w:r>
        <w:rPr>
          <w:rFonts w:ascii="仿宋_GB2312" w:eastAsia="仿宋_GB2312"/>
          <w:sz w:val="32"/>
          <w:szCs w:val="32"/>
        </w:rPr>
        <w:t>公共资源交易目录内项目应当进场交易而未进</w:t>
      </w:r>
      <w:r>
        <w:rPr>
          <w:rFonts w:ascii="仿宋_GB2312" w:eastAsia="仿宋_GB2312"/>
          <w:sz w:val="32"/>
          <w:szCs w:val="32"/>
        </w:rPr>
        <w:lastRenderedPageBreak/>
        <w:t>的，或者将项目化整为零以及采取其他方式规避进场交易的，由各级公共资源交易监管部门按照职责分工和管理权限，依照有关法律法规规章予以处理。</w:t>
      </w:r>
    </w:p>
    <w:p w:rsidR="00DE6F91" w:rsidRDefault="00DE6F91" w:rsidP="00DE6F91">
      <w:pPr>
        <w:spacing w:line="560" w:lineRule="exact"/>
        <w:rPr>
          <w:rFonts w:eastAsia="仿宋_GB2312"/>
          <w:sz w:val="32"/>
          <w:szCs w:val="32"/>
        </w:rPr>
      </w:pPr>
      <w:r>
        <w:rPr>
          <w:rFonts w:ascii="仿宋_GB2312" w:eastAsia="仿宋_GB2312"/>
          <w:sz w:val="32"/>
          <w:szCs w:val="32"/>
        </w:rPr>
        <w:t xml:space="preserve">  </w:t>
      </w:r>
      <w:r w:rsidR="00C5053F">
        <w:rPr>
          <w:rFonts w:ascii="仿宋_GB2312" w:eastAsia="仿宋_GB2312" w:hint="eastAsia"/>
          <w:sz w:val="32"/>
          <w:szCs w:val="32"/>
        </w:rPr>
        <w:t xml:space="preserve">  </w:t>
      </w:r>
      <w:r>
        <w:rPr>
          <w:rFonts w:ascii="黑体" w:eastAsia="黑体" w:hAnsi="黑体" w:hint="eastAsia"/>
          <w:sz w:val="32"/>
          <w:szCs w:val="32"/>
        </w:rPr>
        <w:t>第二十七条</w:t>
      </w:r>
      <w:r>
        <w:rPr>
          <w:rFonts w:eastAsia="仿宋_GB2312"/>
          <w:sz w:val="32"/>
          <w:szCs w:val="32"/>
        </w:rPr>
        <w:t xml:space="preserve"> </w:t>
      </w:r>
      <w:r>
        <w:rPr>
          <w:rFonts w:ascii="仿宋_GB2312" w:eastAsia="仿宋_GB2312"/>
          <w:sz w:val="32"/>
          <w:szCs w:val="32"/>
        </w:rPr>
        <w:t>公共资源交易竞争主体、中介机构违反本办法规定的，由市公管办依法予以处罚；情节严重的，暂停其</w:t>
      </w:r>
      <w:r>
        <w:rPr>
          <w:rFonts w:eastAsia="仿宋_GB2312"/>
          <w:sz w:val="32"/>
          <w:szCs w:val="32"/>
        </w:rPr>
        <w:t>1</w:t>
      </w:r>
      <w:r>
        <w:rPr>
          <w:rFonts w:ascii="仿宋_GB2312" w:eastAsia="仿宋_GB2312"/>
          <w:sz w:val="32"/>
          <w:szCs w:val="32"/>
        </w:rPr>
        <w:t>至</w:t>
      </w:r>
      <w:r>
        <w:rPr>
          <w:rFonts w:eastAsia="仿宋_GB2312"/>
          <w:sz w:val="32"/>
          <w:szCs w:val="32"/>
        </w:rPr>
        <w:t>2</w:t>
      </w:r>
      <w:r>
        <w:rPr>
          <w:rFonts w:ascii="仿宋_GB2312" w:eastAsia="仿宋_GB2312"/>
          <w:sz w:val="32"/>
          <w:szCs w:val="32"/>
        </w:rPr>
        <w:t>年进入公共资源交易平台参与公共资源交易活动的资格，直至由工商行政管理机关吊销营业执照，构成犯罪的，依法追究刑事责任。</w:t>
      </w:r>
    </w:p>
    <w:p w:rsidR="00DE6F91" w:rsidRDefault="00DE6F91" w:rsidP="00DE6F91">
      <w:pPr>
        <w:spacing w:line="560" w:lineRule="exact"/>
        <w:rPr>
          <w:rFonts w:eastAsia="仿宋_GB2312"/>
          <w:sz w:val="32"/>
          <w:szCs w:val="32"/>
        </w:rPr>
      </w:pPr>
      <w:r>
        <w:rPr>
          <w:rFonts w:ascii="仿宋_GB2312" w:eastAsia="仿宋_GB2312"/>
          <w:sz w:val="32"/>
          <w:szCs w:val="32"/>
        </w:rPr>
        <w:t xml:space="preserve"> </w:t>
      </w:r>
      <w:r>
        <w:rPr>
          <w:rFonts w:ascii="黑体" w:eastAsia="黑体" w:hAnsi="黑体" w:hint="eastAsia"/>
          <w:sz w:val="32"/>
          <w:szCs w:val="32"/>
        </w:rPr>
        <w:t xml:space="preserve"> </w:t>
      </w:r>
      <w:r w:rsidR="00C5053F">
        <w:rPr>
          <w:rFonts w:ascii="黑体" w:eastAsia="黑体" w:hAnsi="黑体" w:hint="eastAsia"/>
          <w:sz w:val="32"/>
          <w:szCs w:val="32"/>
        </w:rPr>
        <w:t xml:space="preserve">  </w:t>
      </w:r>
      <w:r>
        <w:rPr>
          <w:rFonts w:ascii="黑体" w:eastAsia="黑体" w:hAnsi="黑体" w:hint="eastAsia"/>
          <w:sz w:val="32"/>
          <w:szCs w:val="32"/>
        </w:rPr>
        <w:t>第二十八条</w:t>
      </w:r>
      <w:r>
        <w:rPr>
          <w:rFonts w:eastAsia="仿宋_GB2312"/>
          <w:sz w:val="32"/>
          <w:szCs w:val="32"/>
        </w:rPr>
        <w:t xml:space="preserve"> </w:t>
      </w:r>
      <w:r>
        <w:rPr>
          <w:rFonts w:ascii="仿宋_GB2312" w:eastAsia="仿宋_GB2312"/>
          <w:sz w:val="32"/>
          <w:szCs w:val="32"/>
        </w:rPr>
        <w:t>参与公共资源交易项目评标评审的专家违反本办法规定的，由市公管办责令限期改正；情节严重的，暂停其</w:t>
      </w:r>
      <w:r>
        <w:rPr>
          <w:rFonts w:eastAsia="仿宋_GB2312"/>
          <w:sz w:val="32"/>
          <w:szCs w:val="32"/>
        </w:rPr>
        <w:t>1</w:t>
      </w:r>
      <w:r>
        <w:rPr>
          <w:rFonts w:ascii="仿宋_GB2312" w:eastAsia="仿宋_GB2312"/>
          <w:sz w:val="32"/>
          <w:szCs w:val="32"/>
        </w:rPr>
        <w:t>至</w:t>
      </w:r>
      <w:r>
        <w:rPr>
          <w:rFonts w:eastAsia="仿宋_GB2312"/>
          <w:sz w:val="32"/>
          <w:szCs w:val="32"/>
        </w:rPr>
        <w:t>3</w:t>
      </w:r>
      <w:r>
        <w:rPr>
          <w:rFonts w:ascii="仿宋_GB2312" w:eastAsia="仿宋_GB2312"/>
          <w:sz w:val="32"/>
          <w:szCs w:val="32"/>
        </w:rPr>
        <w:t>年进入公共资源交易平台参与评标评审的专家资格；情节特别严重的，永久取消其进入公共资源交易平台参与评标评审的专家资格；构成犯罪的，依法追究刑事责任。</w:t>
      </w:r>
    </w:p>
    <w:p w:rsidR="00DE6F91" w:rsidRDefault="00DE6F91" w:rsidP="00DE6F91">
      <w:pPr>
        <w:spacing w:line="560" w:lineRule="exact"/>
        <w:rPr>
          <w:rFonts w:eastAsia="仿宋_GB2312"/>
          <w:sz w:val="32"/>
          <w:szCs w:val="32"/>
        </w:rPr>
      </w:pPr>
      <w:r>
        <w:rPr>
          <w:rFonts w:ascii="仿宋_GB2312" w:eastAsia="仿宋_GB2312"/>
          <w:sz w:val="32"/>
          <w:szCs w:val="32"/>
        </w:rPr>
        <w:t xml:space="preserve">  </w:t>
      </w:r>
      <w:r w:rsidR="00C5053F">
        <w:rPr>
          <w:rFonts w:ascii="仿宋_GB2312" w:eastAsia="仿宋_GB2312" w:hint="eastAsia"/>
          <w:sz w:val="32"/>
          <w:szCs w:val="32"/>
        </w:rPr>
        <w:t xml:space="preserve">  </w:t>
      </w:r>
      <w:r>
        <w:rPr>
          <w:rFonts w:ascii="黑体" w:eastAsia="黑体" w:hAnsi="黑体" w:hint="eastAsia"/>
          <w:sz w:val="32"/>
          <w:szCs w:val="32"/>
        </w:rPr>
        <w:t xml:space="preserve">第二十九条 </w:t>
      </w:r>
      <w:r>
        <w:rPr>
          <w:rFonts w:ascii="仿宋_GB2312" w:eastAsia="仿宋_GB2312"/>
          <w:sz w:val="32"/>
          <w:szCs w:val="32"/>
        </w:rPr>
        <w:t>公共资源交易竞争主体、中介机构以及参与公共资源交易项目评标评审的专家被暂停或取消进入公共资源交易平台参与公共资源交易活动资格的，由市公管办在公共资源交易平台上予以公告。</w:t>
      </w:r>
    </w:p>
    <w:p w:rsidR="00DE6F91" w:rsidRDefault="00DE6F91" w:rsidP="00DE6F91">
      <w:pPr>
        <w:spacing w:line="560" w:lineRule="exact"/>
        <w:rPr>
          <w:rFonts w:eastAsia="仿宋_GB2312"/>
          <w:sz w:val="32"/>
          <w:szCs w:val="32"/>
        </w:rPr>
      </w:pPr>
      <w:r>
        <w:rPr>
          <w:rFonts w:ascii="仿宋_GB2312" w:eastAsia="仿宋_GB2312"/>
          <w:sz w:val="32"/>
          <w:szCs w:val="32"/>
        </w:rPr>
        <w:t xml:space="preserve"> </w:t>
      </w:r>
      <w:r>
        <w:rPr>
          <w:rFonts w:ascii="黑体" w:eastAsia="黑体" w:hAnsi="黑体" w:hint="eastAsia"/>
          <w:sz w:val="32"/>
          <w:szCs w:val="32"/>
        </w:rPr>
        <w:t xml:space="preserve"> </w:t>
      </w:r>
      <w:r w:rsidR="00C5053F">
        <w:rPr>
          <w:rFonts w:ascii="黑体" w:eastAsia="黑体" w:hAnsi="黑体" w:hint="eastAsia"/>
          <w:sz w:val="32"/>
          <w:szCs w:val="32"/>
        </w:rPr>
        <w:t xml:space="preserve">  </w:t>
      </w:r>
      <w:r>
        <w:rPr>
          <w:rFonts w:ascii="黑体" w:eastAsia="黑体" w:hAnsi="黑体" w:hint="eastAsia"/>
          <w:sz w:val="32"/>
          <w:szCs w:val="32"/>
        </w:rPr>
        <w:t>第三十条</w:t>
      </w:r>
      <w:r>
        <w:rPr>
          <w:rFonts w:eastAsia="仿宋_GB2312"/>
          <w:sz w:val="32"/>
          <w:szCs w:val="32"/>
        </w:rPr>
        <w:t xml:space="preserve"> </w:t>
      </w:r>
      <w:r>
        <w:rPr>
          <w:rFonts w:ascii="仿宋_GB2312" w:eastAsia="仿宋_GB2312"/>
          <w:sz w:val="32"/>
          <w:szCs w:val="32"/>
        </w:rPr>
        <w:t>市公管办、相关行政监督部门、公共资源交易服务机构及其工作人员，在公共资源交易监督管理工作中滥用职权、玩忽职守、徇私舞弊的，对直接负责的主管人员和其他责任人员依法给予行政处分；构成犯罪的，依法追究刑事责任。</w:t>
      </w:r>
    </w:p>
    <w:p w:rsidR="00DE6F91" w:rsidRDefault="00DE6F91" w:rsidP="00DE6F91">
      <w:pPr>
        <w:spacing w:line="560" w:lineRule="exact"/>
        <w:rPr>
          <w:rFonts w:eastAsia="仿宋_GB2312"/>
          <w:sz w:val="32"/>
          <w:szCs w:val="32"/>
        </w:rPr>
      </w:pPr>
      <w:r>
        <w:rPr>
          <w:rFonts w:eastAsia="仿宋_GB2312"/>
          <w:sz w:val="32"/>
          <w:szCs w:val="32"/>
        </w:rPr>
        <w:t xml:space="preserve"> </w:t>
      </w:r>
    </w:p>
    <w:p w:rsidR="00793249" w:rsidRDefault="00793249" w:rsidP="00DE6F91">
      <w:pPr>
        <w:spacing w:line="560" w:lineRule="exact"/>
        <w:jc w:val="center"/>
        <w:rPr>
          <w:rFonts w:ascii="黑体" w:eastAsia="黑体" w:hAnsi="黑体"/>
          <w:sz w:val="32"/>
          <w:szCs w:val="32"/>
        </w:rPr>
      </w:pPr>
    </w:p>
    <w:p w:rsidR="00DE6F91" w:rsidRDefault="00DE6F91" w:rsidP="00DE6F91">
      <w:pPr>
        <w:spacing w:line="560" w:lineRule="exact"/>
        <w:jc w:val="center"/>
        <w:rPr>
          <w:rFonts w:eastAsia="黑体"/>
          <w:sz w:val="32"/>
          <w:szCs w:val="32"/>
        </w:rPr>
      </w:pPr>
      <w:r>
        <w:rPr>
          <w:rFonts w:ascii="黑体" w:eastAsia="黑体" w:hAnsi="黑体"/>
          <w:sz w:val="32"/>
          <w:szCs w:val="32"/>
        </w:rPr>
        <w:lastRenderedPageBreak/>
        <w:t>第八章</w:t>
      </w:r>
      <w:r>
        <w:rPr>
          <w:rFonts w:eastAsia="黑体"/>
          <w:sz w:val="32"/>
          <w:szCs w:val="32"/>
        </w:rPr>
        <w:t xml:space="preserve"> </w:t>
      </w:r>
      <w:r>
        <w:rPr>
          <w:rFonts w:ascii="黑体" w:eastAsia="黑体" w:hAnsi="黑体" w:hint="eastAsia"/>
          <w:sz w:val="32"/>
          <w:szCs w:val="32"/>
        </w:rPr>
        <w:t xml:space="preserve"> </w:t>
      </w:r>
      <w:r>
        <w:rPr>
          <w:rFonts w:ascii="黑体" w:eastAsia="黑体" w:hAnsi="黑体"/>
          <w:sz w:val="32"/>
          <w:szCs w:val="32"/>
        </w:rPr>
        <w:t>附</w:t>
      </w:r>
      <w:r>
        <w:rPr>
          <w:rFonts w:ascii="黑体" w:eastAsia="黑体" w:hAnsi="黑体" w:hint="eastAsia"/>
          <w:sz w:val="32"/>
          <w:szCs w:val="32"/>
        </w:rPr>
        <w:t xml:space="preserve">  </w:t>
      </w:r>
      <w:r>
        <w:rPr>
          <w:rFonts w:ascii="黑体" w:eastAsia="黑体" w:hAnsi="黑体"/>
          <w:sz w:val="32"/>
          <w:szCs w:val="32"/>
        </w:rPr>
        <w:t>则</w:t>
      </w:r>
    </w:p>
    <w:p w:rsidR="00DE6F91" w:rsidRDefault="00DE6F91" w:rsidP="00DE6F91">
      <w:pPr>
        <w:spacing w:line="560" w:lineRule="exact"/>
        <w:ind w:firstLineChars="200" w:firstLine="640"/>
        <w:rPr>
          <w:rFonts w:eastAsia="仿宋_GB2312"/>
          <w:sz w:val="32"/>
          <w:szCs w:val="32"/>
        </w:rPr>
      </w:pPr>
      <w:r>
        <w:rPr>
          <w:rFonts w:ascii="黑体" w:eastAsia="黑体" w:hAnsi="黑体" w:hint="eastAsia"/>
          <w:sz w:val="32"/>
          <w:szCs w:val="32"/>
        </w:rPr>
        <w:t>第三十一条</w:t>
      </w:r>
      <w:r>
        <w:rPr>
          <w:rFonts w:eastAsia="仿宋_GB2312"/>
          <w:sz w:val="32"/>
          <w:szCs w:val="32"/>
        </w:rPr>
        <w:t xml:space="preserve"> </w:t>
      </w:r>
      <w:r>
        <w:rPr>
          <w:rFonts w:ascii="仿宋_GB2312" w:eastAsia="仿宋_GB2312"/>
          <w:sz w:val="32"/>
          <w:szCs w:val="32"/>
        </w:rPr>
        <w:t>本办法由市公管办负责解释，各县（区）参照执行。</w:t>
      </w:r>
    </w:p>
    <w:p w:rsidR="00DE6F91" w:rsidRDefault="00DE6F91" w:rsidP="00DE6F91">
      <w:pPr>
        <w:spacing w:line="560" w:lineRule="exact"/>
        <w:ind w:firstLineChars="200" w:firstLine="640"/>
        <w:rPr>
          <w:rFonts w:eastAsia="仿宋_GB2312"/>
          <w:sz w:val="32"/>
          <w:szCs w:val="32"/>
        </w:rPr>
      </w:pPr>
      <w:r>
        <w:rPr>
          <w:rFonts w:ascii="黑体" w:eastAsia="黑体" w:hAnsi="黑体" w:hint="eastAsia"/>
          <w:sz w:val="32"/>
          <w:szCs w:val="32"/>
        </w:rPr>
        <w:t>第三十二条</w:t>
      </w:r>
      <w:r>
        <w:rPr>
          <w:rFonts w:eastAsia="仿宋_GB2312"/>
          <w:sz w:val="32"/>
          <w:szCs w:val="32"/>
        </w:rPr>
        <w:t xml:space="preserve"> </w:t>
      </w:r>
      <w:r>
        <w:rPr>
          <w:rFonts w:ascii="仿宋_GB2312" w:eastAsia="仿宋_GB2312"/>
          <w:sz w:val="32"/>
          <w:szCs w:val="32"/>
        </w:rPr>
        <w:t>本办法自印发之日起施行，在施行期间，上级部门另有规定的，从其规定。此前有关规定与本办法不一致的，以本办法为准。</w:t>
      </w:r>
    </w:p>
    <w:p w:rsidR="00DE6F91" w:rsidRDefault="00DE6F91" w:rsidP="00DE6F91">
      <w:pPr>
        <w:pStyle w:val="a3"/>
        <w:widowControl w:val="0"/>
        <w:spacing w:before="0" w:beforeAutospacing="0" w:after="0" w:afterAutospacing="0" w:line="560" w:lineRule="exact"/>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rsidR="00DE6F91" w:rsidRDefault="00DE6F91" w:rsidP="00DE6F91">
      <w:pPr>
        <w:pStyle w:val="a3"/>
        <w:widowControl w:val="0"/>
        <w:spacing w:before="0" w:beforeAutospacing="0" w:after="0" w:afterAutospacing="0" w:line="560" w:lineRule="exact"/>
        <w:ind w:firstLineChars="250" w:firstLine="800"/>
        <w:jc w:val="both"/>
        <w:rPr>
          <w:rFonts w:ascii="Times New Roman" w:eastAsia="仿宋_GB2312" w:hAnsi="Times New Roman" w:cs="Times New Roman"/>
          <w:sz w:val="32"/>
          <w:szCs w:val="32"/>
        </w:rPr>
      </w:pPr>
      <w:r>
        <w:rPr>
          <w:rFonts w:ascii="仿宋_GB2312" w:eastAsia="仿宋_GB2312" w:hAnsi="Times New Roman" w:cs="Times New Roman"/>
          <w:sz w:val="32"/>
          <w:szCs w:val="32"/>
        </w:rPr>
        <w:t>附件</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1.</w:t>
      </w:r>
      <w:r>
        <w:rPr>
          <w:rFonts w:ascii="仿宋_GB2312" w:eastAsia="仿宋_GB2312" w:hAnsi="Times New Roman" w:cs="Times New Roman"/>
          <w:sz w:val="32"/>
          <w:szCs w:val="32"/>
        </w:rPr>
        <w:t>湖州市公共资源交易监管执法联动管理办法</w:t>
      </w:r>
    </w:p>
    <w:p w:rsidR="00DE6F91" w:rsidRDefault="00DE6F91" w:rsidP="00DE6F91">
      <w:pPr>
        <w:pStyle w:val="a3"/>
        <w:widowControl w:val="0"/>
        <w:spacing w:before="0" w:beforeAutospacing="0" w:after="0" w:afterAutospacing="0" w:line="560" w:lineRule="exact"/>
        <w:ind w:firstLineChars="550" w:firstLine="176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仿宋_GB2312" w:eastAsia="仿宋_GB2312" w:hAnsi="Times New Roman" w:cs="Times New Roman"/>
          <w:sz w:val="32"/>
          <w:szCs w:val="32"/>
        </w:rPr>
        <w:t>湖州市公共资源交易信息发布管理办法</w:t>
      </w:r>
    </w:p>
    <w:p w:rsidR="00DE6F91" w:rsidRDefault="00DE6F91" w:rsidP="00DE6F91">
      <w:pPr>
        <w:pStyle w:val="a3"/>
        <w:widowControl w:val="0"/>
        <w:spacing w:before="0" w:beforeAutospacing="0" w:after="0" w:afterAutospacing="0" w:line="560" w:lineRule="exact"/>
        <w:ind w:firstLineChars="550" w:firstLine="176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仿宋_GB2312" w:eastAsia="仿宋_GB2312" w:hAnsi="Times New Roman" w:cs="Times New Roman"/>
          <w:sz w:val="32"/>
          <w:szCs w:val="32"/>
        </w:rPr>
        <w:t>湖州市公共资源交易招标采购代理机构及从业人</w:t>
      </w:r>
    </w:p>
    <w:p w:rsidR="00DE6F91" w:rsidRDefault="00DE6F91" w:rsidP="00DE6F91">
      <w:pPr>
        <w:pStyle w:val="a3"/>
        <w:widowControl w:val="0"/>
        <w:spacing w:before="0" w:beforeAutospacing="0" w:after="0" w:afterAutospacing="0" w:line="560" w:lineRule="exact"/>
        <w:ind w:firstLineChars="630" w:firstLine="2016"/>
        <w:jc w:val="both"/>
        <w:rPr>
          <w:rFonts w:ascii="Times New Roman" w:eastAsia="仿宋_GB2312" w:hAnsi="Times New Roman" w:cs="Times New Roman"/>
          <w:sz w:val="32"/>
          <w:szCs w:val="32"/>
        </w:rPr>
      </w:pPr>
      <w:r>
        <w:rPr>
          <w:rFonts w:ascii="仿宋_GB2312" w:eastAsia="仿宋_GB2312" w:hAnsi="Times New Roman" w:cs="Times New Roman"/>
          <w:sz w:val="32"/>
          <w:szCs w:val="32"/>
        </w:rPr>
        <w:t>员行为规范考评办法</w:t>
      </w:r>
    </w:p>
    <w:p w:rsidR="00DE6F91" w:rsidRDefault="00DE6F91" w:rsidP="00DE6F91">
      <w:pPr>
        <w:pStyle w:val="a3"/>
        <w:widowControl w:val="0"/>
        <w:spacing w:before="0" w:beforeAutospacing="0" w:after="0" w:afterAutospacing="0" w:line="560" w:lineRule="exact"/>
        <w:ind w:firstLineChars="550" w:firstLine="176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仿宋_GB2312" w:eastAsia="仿宋_GB2312" w:hAnsi="Times New Roman" w:cs="Times New Roman"/>
          <w:sz w:val="32"/>
          <w:szCs w:val="32"/>
        </w:rPr>
        <w:t>湖州市公共资源交易评标评审专家服务行为管理</w:t>
      </w:r>
    </w:p>
    <w:p w:rsidR="00DE6F91" w:rsidRDefault="00DE6F91" w:rsidP="00DE6F91">
      <w:pPr>
        <w:pStyle w:val="a3"/>
        <w:widowControl w:val="0"/>
        <w:spacing w:before="0" w:beforeAutospacing="0" w:after="0" w:afterAutospacing="0" w:line="560" w:lineRule="exact"/>
        <w:ind w:firstLineChars="630" w:firstLine="2016"/>
        <w:jc w:val="both"/>
        <w:rPr>
          <w:rFonts w:ascii="Times New Roman" w:eastAsia="仿宋_GB2312" w:hAnsi="Times New Roman" w:cs="Times New Roman"/>
          <w:sz w:val="32"/>
          <w:szCs w:val="32"/>
        </w:rPr>
      </w:pPr>
      <w:r>
        <w:rPr>
          <w:rFonts w:ascii="仿宋_GB2312" w:eastAsia="仿宋_GB2312" w:hAnsi="Times New Roman" w:cs="Times New Roman"/>
          <w:sz w:val="32"/>
          <w:szCs w:val="32"/>
        </w:rPr>
        <w:t>考核办法</w:t>
      </w:r>
    </w:p>
    <w:p w:rsidR="00DE6F91" w:rsidRDefault="00DE6F91" w:rsidP="00DE6F91">
      <w:pPr>
        <w:widowControl/>
        <w:jc w:val="left"/>
        <w:rPr>
          <w:rFonts w:eastAsia="黑体" w:hAnsi="黑体"/>
          <w:spacing w:val="-8"/>
          <w:sz w:val="32"/>
          <w:szCs w:val="32"/>
        </w:rPr>
        <w:sectPr w:rsidR="00DE6F91">
          <w:pgSz w:w="11906" w:h="16838"/>
          <w:pgMar w:top="1985" w:right="1531" w:bottom="1814" w:left="1531" w:header="720" w:footer="720" w:gutter="0"/>
          <w:cols w:space="720"/>
          <w:docGrid w:type="lines" w:linePitch="312"/>
        </w:sectPr>
      </w:pPr>
    </w:p>
    <w:p w:rsidR="00DE6F91" w:rsidRDefault="00DE6F91" w:rsidP="00DE6F91">
      <w:pPr>
        <w:spacing w:line="560" w:lineRule="exact"/>
        <w:rPr>
          <w:rFonts w:ascii="Times New Roman" w:eastAsia="黑体" w:hAnsi="Times New Roman" w:cs="Times New Roman"/>
          <w:spacing w:val="-8"/>
          <w:sz w:val="32"/>
          <w:szCs w:val="32"/>
        </w:rPr>
      </w:pPr>
      <w:r>
        <w:rPr>
          <w:rFonts w:ascii="黑体" w:eastAsia="黑体" w:hAnsi="黑体"/>
          <w:spacing w:val="-8"/>
          <w:sz w:val="32"/>
          <w:szCs w:val="32"/>
        </w:rPr>
        <w:lastRenderedPageBreak/>
        <w:t>附件</w:t>
      </w:r>
      <w:r>
        <w:rPr>
          <w:rFonts w:eastAsia="黑体"/>
          <w:spacing w:val="-8"/>
          <w:sz w:val="32"/>
          <w:szCs w:val="32"/>
        </w:rPr>
        <w:t>1</w:t>
      </w:r>
    </w:p>
    <w:p w:rsidR="00DE6F91" w:rsidRDefault="00DE6F91" w:rsidP="00DE6F91">
      <w:pPr>
        <w:pStyle w:val="a3"/>
        <w:widowControl w:val="0"/>
        <w:spacing w:before="0" w:beforeAutospacing="0" w:after="0" w:afterAutospacing="0" w:line="560" w:lineRule="exact"/>
        <w:jc w:val="both"/>
        <w:rPr>
          <w:rFonts w:ascii="Times New Roman" w:eastAsia="方正小标宋简体" w:hAnsi="Times New Roman" w:cs="Times New Roman"/>
          <w:sz w:val="32"/>
          <w:szCs w:val="32"/>
        </w:rPr>
      </w:pPr>
      <w:r>
        <w:rPr>
          <w:rFonts w:ascii="Times New Roman" w:eastAsia="方正小标宋简体" w:hAnsi="Times New Roman" w:cs="Times New Roman"/>
          <w:sz w:val="32"/>
          <w:szCs w:val="32"/>
        </w:rPr>
        <w:t xml:space="preserve"> </w:t>
      </w:r>
    </w:p>
    <w:p w:rsidR="00DE6F91" w:rsidRDefault="00DE6F91" w:rsidP="00DE6F91">
      <w:pPr>
        <w:pStyle w:val="a3"/>
        <w:widowControl w:val="0"/>
        <w:spacing w:before="0" w:beforeAutospacing="0" w:after="0" w:afterAutospacing="0" w:line="560" w:lineRule="exact"/>
        <w:jc w:val="center"/>
        <w:rPr>
          <w:rFonts w:ascii="Times New Roman" w:eastAsia="方正小标宋简体" w:hAnsi="Times New Roman" w:cs="Times New Roman"/>
          <w:sz w:val="44"/>
          <w:szCs w:val="44"/>
        </w:rPr>
      </w:pPr>
      <w:r>
        <w:rPr>
          <w:rFonts w:ascii="方正小标宋简体" w:eastAsia="方正小标宋简体" w:hAnsi="Times New Roman" w:cs="Times New Roman"/>
          <w:sz w:val="44"/>
          <w:szCs w:val="44"/>
        </w:rPr>
        <w:t>湖州市公共资源交易监管执法联动管理办法</w:t>
      </w:r>
    </w:p>
    <w:p w:rsidR="00DE6F91" w:rsidRDefault="00DE6F91" w:rsidP="00DE6F91">
      <w:pPr>
        <w:spacing w:line="560" w:lineRule="exact"/>
        <w:rPr>
          <w:rFonts w:ascii="Times New Roman" w:eastAsia="宋体" w:hAnsi="Times New Roman" w:cs="Times New Roman"/>
          <w:sz w:val="32"/>
          <w:szCs w:val="32"/>
        </w:rPr>
      </w:pPr>
      <w:r>
        <w:rPr>
          <w:sz w:val="32"/>
          <w:szCs w:val="32"/>
        </w:rPr>
        <w:t xml:space="preserve"> </w:t>
      </w:r>
    </w:p>
    <w:p w:rsidR="00DE6F91" w:rsidRDefault="00DE6F91" w:rsidP="00DE6F91">
      <w:pPr>
        <w:spacing w:line="560" w:lineRule="exact"/>
        <w:jc w:val="center"/>
        <w:rPr>
          <w:rFonts w:eastAsia="黑体"/>
          <w:spacing w:val="-8"/>
          <w:sz w:val="32"/>
          <w:szCs w:val="32"/>
        </w:rPr>
      </w:pPr>
      <w:r>
        <w:rPr>
          <w:rFonts w:ascii="黑体" w:eastAsia="黑体" w:hAnsi="黑体"/>
          <w:spacing w:val="-8"/>
          <w:sz w:val="32"/>
          <w:szCs w:val="32"/>
        </w:rPr>
        <w:t>第一章</w:t>
      </w:r>
      <w:r>
        <w:rPr>
          <w:rFonts w:eastAsia="黑体"/>
          <w:spacing w:val="-8"/>
          <w:sz w:val="32"/>
          <w:szCs w:val="32"/>
        </w:rPr>
        <w:t xml:space="preserve"> </w:t>
      </w:r>
      <w:r>
        <w:rPr>
          <w:rFonts w:ascii="黑体" w:eastAsia="黑体" w:hAnsi="黑体" w:hint="eastAsia"/>
          <w:spacing w:val="-8"/>
          <w:sz w:val="32"/>
          <w:szCs w:val="32"/>
        </w:rPr>
        <w:t xml:space="preserve"> </w:t>
      </w:r>
      <w:r>
        <w:rPr>
          <w:rFonts w:ascii="黑体" w:eastAsia="黑体" w:hAnsi="黑体"/>
          <w:spacing w:val="-8"/>
          <w:sz w:val="32"/>
          <w:szCs w:val="32"/>
        </w:rPr>
        <w:t>总</w:t>
      </w:r>
      <w:r>
        <w:rPr>
          <w:rFonts w:eastAsia="黑体"/>
          <w:spacing w:val="-8"/>
          <w:sz w:val="32"/>
          <w:szCs w:val="32"/>
        </w:rPr>
        <w:t xml:space="preserve"> </w:t>
      </w:r>
      <w:r>
        <w:rPr>
          <w:rFonts w:ascii="黑体" w:eastAsia="黑体" w:hAnsi="黑体"/>
          <w:spacing w:val="-8"/>
          <w:sz w:val="32"/>
          <w:szCs w:val="32"/>
        </w:rPr>
        <w:t>则</w:t>
      </w:r>
    </w:p>
    <w:p w:rsidR="00DE6F91" w:rsidRDefault="00DE6F91" w:rsidP="00DE6F91">
      <w:pPr>
        <w:spacing w:line="560" w:lineRule="exact"/>
        <w:ind w:firstLineChars="200" w:firstLine="608"/>
        <w:rPr>
          <w:rFonts w:eastAsia="仿宋_GB2312"/>
          <w:spacing w:val="-8"/>
          <w:sz w:val="32"/>
          <w:szCs w:val="32"/>
        </w:rPr>
      </w:pPr>
      <w:r>
        <w:rPr>
          <w:rFonts w:ascii="黑体" w:eastAsia="黑体" w:hAnsi="黑体" w:hint="eastAsia"/>
          <w:spacing w:val="-8"/>
          <w:sz w:val="32"/>
          <w:szCs w:val="32"/>
        </w:rPr>
        <w:t>第一条</w:t>
      </w:r>
      <w:r>
        <w:rPr>
          <w:rFonts w:eastAsia="仿宋_GB2312"/>
          <w:spacing w:val="-8"/>
          <w:sz w:val="32"/>
          <w:szCs w:val="32"/>
        </w:rPr>
        <w:t xml:space="preserve"> </w:t>
      </w:r>
      <w:r>
        <w:rPr>
          <w:rFonts w:ascii="仿宋_GB2312" w:eastAsia="仿宋_GB2312"/>
          <w:spacing w:val="-8"/>
          <w:sz w:val="32"/>
          <w:szCs w:val="32"/>
        </w:rPr>
        <w:t>为了进一步加强对公共资源交易市场的管理，严厉打击公共资源交易违法违规行为，建立监管信息资源共享、违法案件联动管理、不良行为信息互通、标后监管联动执法等工作机制，根据《湖州市深化公共资源交易监督管理体制机制改革实施方案》（</w:t>
      </w:r>
      <w:r>
        <w:rPr>
          <w:rFonts w:ascii="仿宋_GB2312" w:eastAsia="仿宋_GB2312"/>
          <w:sz w:val="32"/>
          <w:szCs w:val="32"/>
        </w:rPr>
        <w:t>湖公管委〔</w:t>
      </w:r>
      <w:r>
        <w:rPr>
          <w:rFonts w:eastAsia="仿宋_GB2312"/>
          <w:sz w:val="32"/>
          <w:szCs w:val="32"/>
        </w:rPr>
        <w:t>2017</w:t>
      </w:r>
      <w:r>
        <w:rPr>
          <w:rFonts w:ascii="仿宋_GB2312" w:eastAsia="仿宋_GB2312"/>
          <w:sz w:val="32"/>
          <w:szCs w:val="32"/>
        </w:rPr>
        <w:t>〕</w:t>
      </w:r>
      <w:r>
        <w:rPr>
          <w:rFonts w:eastAsia="仿宋_GB2312"/>
          <w:sz w:val="32"/>
          <w:szCs w:val="32"/>
        </w:rPr>
        <w:t>1</w:t>
      </w:r>
      <w:r>
        <w:rPr>
          <w:rFonts w:ascii="仿宋_GB2312" w:eastAsia="仿宋_GB2312"/>
          <w:sz w:val="32"/>
          <w:szCs w:val="32"/>
        </w:rPr>
        <w:t>号</w:t>
      </w:r>
      <w:r>
        <w:rPr>
          <w:rFonts w:ascii="仿宋_GB2312" w:eastAsia="仿宋_GB2312"/>
          <w:spacing w:val="-8"/>
          <w:sz w:val="32"/>
          <w:szCs w:val="32"/>
        </w:rPr>
        <w:t>）及相关法律、法规和规章的规定，制定本办法。</w:t>
      </w:r>
    </w:p>
    <w:p w:rsidR="00DE6F91" w:rsidRDefault="00DE6F91" w:rsidP="00DE6F91">
      <w:pPr>
        <w:spacing w:line="560" w:lineRule="exact"/>
        <w:ind w:firstLineChars="200" w:firstLine="608"/>
        <w:rPr>
          <w:rFonts w:eastAsia="仿宋_GB2312"/>
          <w:spacing w:val="-8"/>
          <w:sz w:val="32"/>
          <w:szCs w:val="32"/>
        </w:rPr>
      </w:pPr>
      <w:r>
        <w:rPr>
          <w:rFonts w:ascii="黑体" w:eastAsia="黑体" w:hAnsi="黑体" w:hint="eastAsia"/>
          <w:spacing w:val="-8"/>
          <w:sz w:val="32"/>
          <w:szCs w:val="32"/>
        </w:rPr>
        <w:t>第二条</w:t>
      </w:r>
      <w:r>
        <w:rPr>
          <w:rFonts w:eastAsia="仿宋_GB2312"/>
          <w:spacing w:val="-8"/>
          <w:sz w:val="32"/>
          <w:szCs w:val="32"/>
        </w:rPr>
        <w:t xml:space="preserve"> </w:t>
      </w:r>
      <w:r>
        <w:rPr>
          <w:rFonts w:ascii="仿宋_GB2312" w:eastAsia="仿宋_GB2312"/>
          <w:spacing w:val="-8"/>
          <w:sz w:val="32"/>
          <w:szCs w:val="32"/>
        </w:rPr>
        <w:t>湖州市公共资源交易监管执法联动管理遵循依法、客观、公正和资源共享的原则。</w:t>
      </w:r>
    </w:p>
    <w:p w:rsidR="00DE6F91" w:rsidRDefault="00DE6F91" w:rsidP="00DE6F91">
      <w:pPr>
        <w:spacing w:line="560" w:lineRule="exact"/>
        <w:ind w:firstLineChars="200" w:firstLine="608"/>
        <w:rPr>
          <w:rFonts w:eastAsia="仿宋_GB2312"/>
          <w:spacing w:val="-8"/>
          <w:sz w:val="32"/>
          <w:szCs w:val="32"/>
        </w:rPr>
      </w:pPr>
      <w:r>
        <w:rPr>
          <w:rFonts w:ascii="黑体" w:eastAsia="黑体" w:hAnsi="黑体" w:hint="eastAsia"/>
          <w:spacing w:val="-8"/>
          <w:sz w:val="32"/>
          <w:szCs w:val="32"/>
        </w:rPr>
        <w:t>第三条</w:t>
      </w:r>
      <w:r>
        <w:rPr>
          <w:rFonts w:eastAsia="仿宋_GB2312"/>
          <w:spacing w:val="-8"/>
          <w:sz w:val="32"/>
          <w:szCs w:val="32"/>
        </w:rPr>
        <w:t xml:space="preserve"> </w:t>
      </w:r>
      <w:r>
        <w:rPr>
          <w:rFonts w:ascii="仿宋_GB2312" w:eastAsia="仿宋_GB2312"/>
          <w:spacing w:val="-8"/>
          <w:sz w:val="32"/>
          <w:szCs w:val="32"/>
        </w:rPr>
        <w:t>本办法所称监管信息是指涉及公共资源交易领域的法律、法规、规章和行业政策、规定要求，公共资源交易行业主管部门作出的行政监管和行政处罚信息。</w:t>
      </w:r>
    </w:p>
    <w:p w:rsidR="00DE6F91" w:rsidRDefault="00DE6F91" w:rsidP="00DE6F91">
      <w:pPr>
        <w:spacing w:line="560" w:lineRule="exact"/>
        <w:ind w:firstLineChars="200" w:firstLine="608"/>
        <w:rPr>
          <w:rFonts w:eastAsia="仿宋_GB2312"/>
          <w:spacing w:val="-8"/>
          <w:sz w:val="32"/>
          <w:szCs w:val="32"/>
        </w:rPr>
      </w:pPr>
      <w:r>
        <w:rPr>
          <w:rFonts w:ascii="黑体" w:eastAsia="黑体" w:hAnsi="黑体" w:hint="eastAsia"/>
          <w:spacing w:val="-8"/>
          <w:sz w:val="32"/>
          <w:szCs w:val="32"/>
        </w:rPr>
        <w:t>第四条</w:t>
      </w:r>
      <w:r>
        <w:rPr>
          <w:rFonts w:eastAsia="仿宋_GB2312"/>
          <w:spacing w:val="-8"/>
          <w:sz w:val="32"/>
          <w:szCs w:val="32"/>
        </w:rPr>
        <w:t xml:space="preserve"> </w:t>
      </w:r>
      <w:r>
        <w:rPr>
          <w:rFonts w:ascii="仿宋_GB2312" w:eastAsia="仿宋_GB2312"/>
          <w:spacing w:val="-8"/>
          <w:sz w:val="32"/>
          <w:szCs w:val="32"/>
        </w:rPr>
        <w:t>本办法所称违法案件是指公共资源交易市场各方主体及从业人员在从事相关交易活动时发生违反法律、法规和（或）党纪、政纪的行为被有关部门查处的案件。</w:t>
      </w:r>
    </w:p>
    <w:p w:rsidR="00DE6F91" w:rsidRDefault="00DE6F91" w:rsidP="00DE6F91">
      <w:pPr>
        <w:spacing w:line="560" w:lineRule="exact"/>
        <w:ind w:firstLineChars="200" w:firstLine="608"/>
        <w:rPr>
          <w:rFonts w:eastAsia="仿宋_GB2312"/>
          <w:spacing w:val="-8"/>
          <w:sz w:val="32"/>
          <w:szCs w:val="32"/>
        </w:rPr>
      </w:pPr>
      <w:r>
        <w:rPr>
          <w:rFonts w:ascii="黑体" w:eastAsia="黑体" w:hAnsi="黑体" w:hint="eastAsia"/>
          <w:spacing w:val="-8"/>
          <w:sz w:val="32"/>
          <w:szCs w:val="32"/>
        </w:rPr>
        <w:t>第五条</w:t>
      </w:r>
      <w:r>
        <w:rPr>
          <w:rFonts w:eastAsia="仿宋_GB2312"/>
          <w:spacing w:val="-8"/>
          <w:sz w:val="32"/>
          <w:szCs w:val="32"/>
        </w:rPr>
        <w:t xml:space="preserve"> </w:t>
      </w:r>
      <w:r>
        <w:rPr>
          <w:rFonts w:ascii="仿宋_GB2312" w:eastAsia="仿宋_GB2312"/>
          <w:spacing w:val="-8"/>
          <w:sz w:val="32"/>
          <w:szCs w:val="32"/>
        </w:rPr>
        <w:t>市公共资源交易管理办公室（以下简称</w:t>
      </w:r>
      <w:r>
        <w:rPr>
          <w:rFonts w:eastAsia="仿宋_GB2312"/>
          <w:spacing w:val="-8"/>
          <w:sz w:val="32"/>
          <w:szCs w:val="32"/>
        </w:rPr>
        <w:t>“</w:t>
      </w:r>
      <w:r>
        <w:rPr>
          <w:rFonts w:ascii="仿宋_GB2312" w:eastAsia="仿宋_GB2312"/>
          <w:spacing w:val="-8"/>
          <w:sz w:val="32"/>
          <w:szCs w:val="32"/>
        </w:rPr>
        <w:t>市公管办</w:t>
      </w:r>
      <w:r>
        <w:rPr>
          <w:rFonts w:eastAsia="仿宋_GB2312"/>
          <w:spacing w:val="-8"/>
          <w:sz w:val="32"/>
          <w:szCs w:val="32"/>
        </w:rPr>
        <w:t>”</w:t>
      </w:r>
      <w:r>
        <w:rPr>
          <w:rFonts w:ascii="仿宋_GB2312" w:eastAsia="仿宋_GB2312"/>
          <w:spacing w:val="-8"/>
          <w:sz w:val="32"/>
          <w:szCs w:val="32"/>
        </w:rPr>
        <w:t>）是公共资源交易监管执法联动管理的牵头和协调单位，主要负责召集联动管理会议，制定相关规定和措施，组织协调或配合相关部门按各自职责共同查处公共资源交易领域违法案件。</w:t>
      </w:r>
    </w:p>
    <w:p w:rsidR="00DE6F91" w:rsidRDefault="00DE6F91" w:rsidP="00DE6F91">
      <w:pPr>
        <w:spacing w:line="560" w:lineRule="exact"/>
        <w:ind w:firstLineChars="200" w:firstLine="608"/>
        <w:rPr>
          <w:rFonts w:eastAsia="仿宋_GB2312"/>
          <w:spacing w:val="-8"/>
          <w:sz w:val="32"/>
          <w:szCs w:val="32"/>
        </w:rPr>
      </w:pPr>
      <w:r>
        <w:rPr>
          <w:rFonts w:ascii="仿宋_GB2312" w:eastAsia="仿宋_GB2312"/>
          <w:spacing w:val="-8"/>
          <w:sz w:val="32"/>
          <w:szCs w:val="32"/>
        </w:rPr>
        <w:lastRenderedPageBreak/>
        <w:t>市纪委、检察、公安、发改、财政、建设、交通、水利、环保、国土、国资、经信、综合执法、市场监管等部门按照各自职责分工，对公共资源交易领域中发生的违法违规行为进行监督和查处。</w:t>
      </w:r>
    </w:p>
    <w:p w:rsidR="00DE6F91" w:rsidRDefault="00DE6F91" w:rsidP="00DE6F91">
      <w:pPr>
        <w:spacing w:line="560" w:lineRule="exact"/>
        <w:ind w:firstLineChars="200" w:firstLine="608"/>
        <w:rPr>
          <w:rFonts w:eastAsia="仿宋_GB2312"/>
          <w:spacing w:val="-8"/>
          <w:sz w:val="32"/>
          <w:szCs w:val="32"/>
        </w:rPr>
      </w:pPr>
      <w:r>
        <w:rPr>
          <w:rFonts w:ascii="黑体" w:eastAsia="黑体" w:hAnsi="黑体" w:hint="eastAsia"/>
          <w:spacing w:val="-8"/>
          <w:sz w:val="32"/>
          <w:szCs w:val="32"/>
        </w:rPr>
        <w:t>第六条</w:t>
      </w:r>
      <w:r>
        <w:rPr>
          <w:rFonts w:eastAsia="仿宋_GB2312"/>
          <w:spacing w:val="-8"/>
          <w:sz w:val="32"/>
          <w:szCs w:val="32"/>
        </w:rPr>
        <w:t xml:space="preserve"> </w:t>
      </w:r>
      <w:r>
        <w:rPr>
          <w:rFonts w:ascii="仿宋_GB2312" w:eastAsia="仿宋_GB2312"/>
          <w:spacing w:val="-8"/>
          <w:sz w:val="32"/>
          <w:szCs w:val="32"/>
        </w:rPr>
        <w:t>建立市公共资源交易监管执法联动管理协调小组，各部门应当确定</w:t>
      </w:r>
      <w:r>
        <w:rPr>
          <w:rFonts w:eastAsia="仿宋_GB2312"/>
          <w:spacing w:val="-8"/>
          <w:sz w:val="32"/>
          <w:szCs w:val="32"/>
        </w:rPr>
        <w:t>1</w:t>
      </w:r>
      <w:r>
        <w:rPr>
          <w:rFonts w:ascii="仿宋_GB2312" w:eastAsia="仿宋_GB2312"/>
          <w:spacing w:val="-8"/>
          <w:sz w:val="32"/>
          <w:szCs w:val="32"/>
        </w:rPr>
        <w:t>名分管负责人和具体工作人员负责监管执法联动管理工作。</w:t>
      </w:r>
    </w:p>
    <w:p w:rsidR="00DE6F91" w:rsidRDefault="00DE6F91" w:rsidP="00DE6F91">
      <w:pPr>
        <w:spacing w:line="560" w:lineRule="exact"/>
        <w:rPr>
          <w:rFonts w:eastAsia="仿宋_GB2312"/>
          <w:spacing w:val="-8"/>
          <w:sz w:val="32"/>
          <w:szCs w:val="32"/>
        </w:rPr>
      </w:pPr>
      <w:r>
        <w:rPr>
          <w:rFonts w:eastAsia="仿宋_GB2312"/>
          <w:spacing w:val="-8"/>
          <w:sz w:val="32"/>
          <w:szCs w:val="32"/>
        </w:rPr>
        <w:t xml:space="preserve"> </w:t>
      </w:r>
    </w:p>
    <w:p w:rsidR="00DE6F91" w:rsidRDefault="00DE6F91" w:rsidP="00DE6F91">
      <w:pPr>
        <w:spacing w:line="560" w:lineRule="exact"/>
        <w:jc w:val="center"/>
        <w:rPr>
          <w:rFonts w:eastAsia="黑体"/>
          <w:spacing w:val="-8"/>
          <w:sz w:val="32"/>
          <w:szCs w:val="32"/>
        </w:rPr>
      </w:pPr>
      <w:r>
        <w:rPr>
          <w:rFonts w:ascii="黑体" w:eastAsia="黑体" w:hAnsi="黑体"/>
          <w:spacing w:val="-8"/>
          <w:sz w:val="32"/>
          <w:szCs w:val="32"/>
        </w:rPr>
        <w:t>第二章</w:t>
      </w:r>
      <w:r>
        <w:rPr>
          <w:rFonts w:eastAsia="黑体"/>
          <w:spacing w:val="-8"/>
          <w:sz w:val="32"/>
          <w:szCs w:val="32"/>
        </w:rPr>
        <w:t xml:space="preserve"> </w:t>
      </w:r>
      <w:r>
        <w:rPr>
          <w:rFonts w:ascii="黑体" w:eastAsia="黑体" w:hAnsi="黑体" w:hint="eastAsia"/>
          <w:spacing w:val="-8"/>
          <w:sz w:val="32"/>
          <w:szCs w:val="32"/>
        </w:rPr>
        <w:t xml:space="preserve"> </w:t>
      </w:r>
      <w:r>
        <w:rPr>
          <w:rFonts w:ascii="黑体" w:eastAsia="黑体" w:hAnsi="黑体"/>
          <w:spacing w:val="-8"/>
          <w:sz w:val="32"/>
          <w:szCs w:val="32"/>
        </w:rPr>
        <w:t>监管信息资源共享</w:t>
      </w:r>
    </w:p>
    <w:p w:rsidR="00DE6F91" w:rsidRDefault="00DE6F91" w:rsidP="00DE6F91">
      <w:pPr>
        <w:spacing w:line="560" w:lineRule="exact"/>
        <w:ind w:firstLine="570"/>
        <w:rPr>
          <w:rFonts w:eastAsia="仿宋_GB2312"/>
          <w:spacing w:val="-8"/>
          <w:sz w:val="32"/>
          <w:szCs w:val="32"/>
        </w:rPr>
      </w:pPr>
      <w:r>
        <w:rPr>
          <w:rFonts w:ascii="黑体" w:eastAsia="黑体" w:hAnsi="黑体" w:hint="eastAsia"/>
          <w:spacing w:val="-8"/>
          <w:sz w:val="32"/>
          <w:szCs w:val="32"/>
        </w:rPr>
        <w:t>第七条</w:t>
      </w:r>
      <w:r>
        <w:rPr>
          <w:rFonts w:eastAsia="仿宋_GB2312"/>
          <w:spacing w:val="-8"/>
          <w:sz w:val="32"/>
          <w:szCs w:val="32"/>
        </w:rPr>
        <w:t xml:space="preserve"> </w:t>
      </w:r>
      <w:r>
        <w:rPr>
          <w:rFonts w:ascii="仿宋_GB2312" w:eastAsia="仿宋_GB2312"/>
          <w:spacing w:val="-8"/>
          <w:sz w:val="32"/>
          <w:szCs w:val="32"/>
        </w:rPr>
        <w:t>公共资源交易相关行业主管部门获取的涉及公共资源交易领域的法律、法规、规章和行业政策、规定要求，贯彻落实的具体对策措施，作出的行政处罚决定等情况，应当及时向市公管办通报。</w:t>
      </w:r>
    </w:p>
    <w:p w:rsidR="00DE6F91" w:rsidRDefault="00DE6F91" w:rsidP="00DE6F91">
      <w:pPr>
        <w:spacing w:line="560" w:lineRule="exact"/>
        <w:ind w:firstLine="570"/>
        <w:rPr>
          <w:rFonts w:eastAsia="仿宋_GB2312"/>
          <w:spacing w:val="-8"/>
          <w:sz w:val="32"/>
          <w:szCs w:val="32"/>
        </w:rPr>
      </w:pPr>
      <w:r>
        <w:rPr>
          <w:rFonts w:ascii="黑体" w:eastAsia="黑体" w:hAnsi="黑体" w:hint="eastAsia"/>
          <w:spacing w:val="-8"/>
          <w:sz w:val="32"/>
          <w:szCs w:val="32"/>
        </w:rPr>
        <w:t>第八条</w:t>
      </w:r>
      <w:r>
        <w:rPr>
          <w:rFonts w:eastAsia="仿宋_GB2312"/>
          <w:spacing w:val="-8"/>
          <w:sz w:val="32"/>
          <w:szCs w:val="32"/>
        </w:rPr>
        <w:t xml:space="preserve"> </w:t>
      </w:r>
      <w:r>
        <w:rPr>
          <w:rFonts w:ascii="仿宋_GB2312" w:eastAsia="仿宋_GB2312"/>
          <w:spacing w:val="-8"/>
          <w:sz w:val="32"/>
          <w:szCs w:val="32"/>
        </w:rPr>
        <w:t>市公管办制定的涉及公共资源交易监督管理的政策规定，掌握的公共资源交易信息、监管信息，作出的行政处罚决定等情况，应当及时向相关行业主管部门反馈。</w:t>
      </w:r>
    </w:p>
    <w:p w:rsidR="00DE6F91" w:rsidRDefault="00DE6F91" w:rsidP="00DE6F91">
      <w:pPr>
        <w:spacing w:line="560" w:lineRule="exact"/>
        <w:ind w:firstLine="570"/>
        <w:rPr>
          <w:rFonts w:eastAsia="仿宋_GB2312"/>
          <w:spacing w:val="-8"/>
          <w:sz w:val="32"/>
          <w:szCs w:val="32"/>
        </w:rPr>
      </w:pPr>
      <w:r>
        <w:rPr>
          <w:rFonts w:ascii="黑体" w:eastAsia="黑体" w:hAnsi="黑体" w:hint="eastAsia"/>
          <w:spacing w:val="-8"/>
          <w:sz w:val="32"/>
          <w:szCs w:val="32"/>
        </w:rPr>
        <w:t xml:space="preserve">第九条 </w:t>
      </w:r>
      <w:r>
        <w:rPr>
          <w:rFonts w:ascii="仿宋_GB2312" w:eastAsia="仿宋_GB2312"/>
          <w:spacing w:val="-8"/>
          <w:sz w:val="32"/>
          <w:szCs w:val="32"/>
        </w:rPr>
        <w:t>建立市公共资源交易监督管理联席会议制度。联席会议成员由市公共资源交易监管执法联动管理协调小组成员单位分管领导组成，办公室设在市公管办，负责联席会议的召集和日常工作。</w:t>
      </w:r>
    </w:p>
    <w:p w:rsidR="00DE6F91" w:rsidRDefault="00DE6F91" w:rsidP="00DE6F91">
      <w:pPr>
        <w:spacing w:line="560" w:lineRule="exact"/>
        <w:ind w:firstLine="607"/>
        <w:rPr>
          <w:rFonts w:eastAsia="仿宋_GB2312"/>
          <w:spacing w:val="-8"/>
          <w:sz w:val="32"/>
          <w:szCs w:val="32"/>
        </w:rPr>
      </w:pPr>
      <w:r>
        <w:rPr>
          <w:rFonts w:ascii="仿宋_GB2312" w:eastAsia="仿宋_GB2312"/>
          <w:spacing w:val="-8"/>
          <w:sz w:val="32"/>
          <w:szCs w:val="32"/>
        </w:rPr>
        <w:t>联席会议的主要任务是：</w:t>
      </w:r>
    </w:p>
    <w:p w:rsidR="00DE6F91" w:rsidRDefault="00DE6F91" w:rsidP="00DE6F91">
      <w:pPr>
        <w:spacing w:line="560" w:lineRule="exact"/>
        <w:ind w:firstLine="607"/>
        <w:rPr>
          <w:rFonts w:eastAsia="仿宋_GB2312"/>
          <w:spacing w:val="-8"/>
          <w:sz w:val="32"/>
          <w:szCs w:val="32"/>
        </w:rPr>
      </w:pPr>
      <w:r>
        <w:rPr>
          <w:rFonts w:ascii="仿宋_GB2312" w:eastAsia="仿宋_GB2312"/>
          <w:spacing w:val="-8"/>
          <w:sz w:val="32"/>
          <w:szCs w:val="32"/>
        </w:rPr>
        <w:t>（一）组织学习贯彻国家有关法律、法规、规章、政策和省、市党委政府关于公共资源交易管理的会议精神。</w:t>
      </w:r>
    </w:p>
    <w:p w:rsidR="00DE6F91" w:rsidRDefault="00DE6F91" w:rsidP="00DE6F91">
      <w:pPr>
        <w:spacing w:line="560" w:lineRule="exact"/>
        <w:ind w:firstLine="607"/>
        <w:rPr>
          <w:rFonts w:eastAsia="仿宋_GB2312"/>
          <w:spacing w:val="-8"/>
          <w:sz w:val="32"/>
          <w:szCs w:val="32"/>
        </w:rPr>
      </w:pPr>
      <w:r>
        <w:rPr>
          <w:rFonts w:ascii="仿宋_GB2312" w:eastAsia="仿宋_GB2312"/>
          <w:spacing w:val="-8"/>
          <w:sz w:val="32"/>
          <w:szCs w:val="32"/>
        </w:rPr>
        <w:t>（二）研究起草我市公共资源交易管理的有关规章制度；研究协商涉及多个部门公共资源交易管理的政策文件草案。</w:t>
      </w:r>
    </w:p>
    <w:p w:rsidR="00DE6F91" w:rsidRDefault="00DE6F91" w:rsidP="00DE6F91">
      <w:pPr>
        <w:spacing w:line="560" w:lineRule="exact"/>
        <w:ind w:firstLine="641"/>
        <w:rPr>
          <w:rFonts w:eastAsia="仿宋_GB2312"/>
          <w:sz w:val="32"/>
          <w:szCs w:val="32"/>
        </w:rPr>
      </w:pPr>
      <w:r>
        <w:rPr>
          <w:rFonts w:ascii="仿宋_GB2312" w:eastAsia="仿宋_GB2312"/>
          <w:spacing w:val="-8"/>
          <w:sz w:val="32"/>
          <w:szCs w:val="32"/>
        </w:rPr>
        <w:lastRenderedPageBreak/>
        <w:t>（三）建立公共资源交易领域违法行为联合调查处理机制，</w:t>
      </w:r>
      <w:r>
        <w:rPr>
          <w:rFonts w:ascii="仿宋_GB2312" w:eastAsia="仿宋_GB2312"/>
          <w:sz w:val="32"/>
          <w:szCs w:val="32"/>
        </w:rPr>
        <w:t>研究落实打击串标围标、非法挂靠等经济违法犯罪的措施。</w:t>
      </w:r>
    </w:p>
    <w:p w:rsidR="00DE6F91" w:rsidRDefault="00DE6F91" w:rsidP="00DE6F91">
      <w:pPr>
        <w:spacing w:line="560" w:lineRule="exact"/>
        <w:ind w:firstLine="607"/>
        <w:rPr>
          <w:rFonts w:eastAsia="仿宋_GB2312"/>
          <w:spacing w:val="-8"/>
          <w:sz w:val="32"/>
          <w:szCs w:val="32"/>
        </w:rPr>
      </w:pPr>
      <w:r>
        <w:rPr>
          <w:rFonts w:ascii="仿宋_GB2312" w:eastAsia="仿宋_GB2312"/>
          <w:spacing w:val="-8"/>
          <w:sz w:val="32"/>
          <w:szCs w:val="32"/>
        </w:rPr>
        <w:t>（四）沟通交流相关信息，研究处理市公共资源交易监督管理过程中的重大问题。</w:t>
      </w:r>
    </w:p>
    <w:p w:rsidR="00DE6F91" w:rsidRDefault="00DE6F91" w:rsidP="00DE6F91">
      <w:pPr>
        <w:spacing w:line="560" w:lineRule="exact"/>
        <w:ind w:firstLine="607"/>
        <w:rPr>
          <w:rFonts w:eastAsia="仿宋_GB2312"/>
          <w:spacing w:val="-8"/>
          <w:sz w:val="32"/>
          <w:szCs w:val="32"/>
        </w:rPr>
      </w:pPr>
      <w:r>
        <w:rPr>
          <w:rFonts w:ascii="仿宋_GB2312" w:eastAsia="仿宋_GB2312"/>
          <w:spacing w:val="-8"/>
          <w:sz w:val="32"/>
          <w:szCs w:val="32"/>
        </w:rPr>
        <w:t>（五）研究提出需提交市委、市政府决策的重大问题与事项。</w:t>
      </w:r>
    </w:p>
    <w:p w:rsidR="00DE6F91" w:rsidRDefault="00DE6F91" w:rsidP="00DE6F91">
      <w:pPr>
        <w:spacing w:line="560" w:lineRule="exact"/>
        <w:ind w:firstLine="607"/>
        <w:rPr>
          <w:rFonts w:eastAsia="仿宋_GB2312"/>
          <w:spacing w:val="-8"/>
          <w:sz w:val="32"/>
          <w:szCs w:val="32"/>
        </w:rPr>
      </w:pPr>
      <w:r>
        <w:rPr>
          <w:rFonts w:ascii="仿宋_GB2312" w:eastAsia="仿宋_GB2312"/>
          <w:spacing w:val="-8"/>
          <w:sz w:val="32"/>
          <w:szCs w:val="32"/>
        </w:rPr>
        <w:t>（六）组织开展公共资源交易监管工作的联合检查和调研。</w:t>
      </w:r>
    </w:p>
    <w:p w:rsidR="00DE6F91" w:rsidRDefault="00DE6F91" w:rsidP="00DE6F91">
      <w:pPr>
        <w:spacing w:line="560" w:lineRule="exact"/>
        <w:ind w:firstLine="607"/>
        <w:rPr>
          <w:rFonts w:eastAsia="仿宋_GB2312"/>
          <w:spacing w:val="-8"/>
          <w:sz w:val="32"/>
          <w:szCs w:val="32"/>
        </w:rPr>
      </w:pPr>
      <w:r>
        <w:rPr>
          <w:rFonts w:ascii="仿宋_GB2312" w:eastAsia="仿宋_GB2312"/>
          <w:spacing w:val="-8"/>
          <w:sz w:val="32"/>
          <w:szCs w:val="32"/>
        </w:rPr>
        <w:t>（七）研究涉及全市公共资源交易监督管理的其它有关问题。</w:t>
      </w:r>
    </w:p>
    <w:p w:rsidR="00DE6F91" w:rsidRDefault="00DE6F91" w:rsidP="00DE6F91">
      <w:pPr>
        <w:spacing w:line="560" w:lineRule="exact"/>
        <w:ind w:firstLine="607"/>
        <w:rPr>
          <w:rFonts w:eastAsia="仿宋_GB2312"/>
          <w:spacing w:val="-8"/>
          <w:sz w:val="32"/>
          <w:szCs w:val="32"/>
        </w:rPr>
      </w:pPr>
      <w:r>
        <w:rPr>
          <w:rFonts w:ascii="仿宋_GB2312" w:eastAsia="仿宋_GB2312"/>
          <w:spacing w:val="-8"/>
          <w:sz w:val="32"/>
          <w:szCs w:val="32"/>
        </w:rPr>
        <w:t>联席会议原则上每半年召开一次，如有需要可临时召集。涉及打击经济违法犯罪的，经市公管办或有关成员单位向联席会议办公室申请提出并获得同意后，可召开部分相关成员单位业务部门负责人参加的临时会议，针对具体事项进行商讨、沟通和研究，提出工作建议。</w:t>
      </w:r>
    </w:p>
    <w:p w:rsidR="00DE6F91" w:rsidRDefault="00DE6F91" w:rsidP="00DE6F91">
      <w:pPr>
        <w:spacing w:line="560" w:lineRule="exact"/>
        <w:ind w:firstLine="570"/>
        <w:rPr>
          <w:rFonts w:eastAsia="仿宋_GB2312"/>
          <w:spacing w:val="-8"/>
          <w:sz w:val="32"/>
          <w:szCs w:val="32"/>
        </w:rPr>
      </w:pPr>
      <w:r>
        <w:rPr>
          <w:rFonts w:ascii="仿宋_GB2312" w:eastAsia="仿宋_GB2312"/>
          <w:spacing w:val="-8"/>
          <w:sz w:val="32"/>
          <w:szCs w:val="32"/>
        </w:rPr>
        <w:t>每次联席会议议程和议题，由市公管办与联席会议成员会商确定。</w:t>
      </w:r>
    </w:p>
    <w:p w:rsidR="00DE6F91" w:rsidRDefault="00DE6F91" w:rsidP="00DE6F91">
      <w:pPr>
        <w:spacing w:line="560" w:lineRule="exact"/>
        <w:rPr>
          <w:rFonts w:eastAsia="仿宋_GB2312"/>
          <w:spacing w:val="-8"/>
          <w:sz w:val="32"/>
          <w:szCs w:val="32"/>
        </w:rPr>
      </w:pPr>
      <w:r>
        <w:rPr>
          <w:rFonts w:eastAsia="仿宋_GB2312"/>
          <w:spacing w:val="-8"/>
          <w:sz w:val="32"/>
          <w:szCs w:val="32"/>
        </w:rPr>
        <w:t xml:space="preserve"> </w:t>
      </w:r>
    </w:p>
    <w:p w:rsidR="00DE6F91" w:rsidRDefault="00DE6F91" w:rsidP="00DE6F91">
      <w:pPr>
        <w:spacing w:line="560" w:lineRule="exact"/>
        <w:jc w:val="center"/>
        <w:rPr>
          <w:rFonts w:eastAsia="黑体"/>
          <w:spacing w:val="-8"/>
          <w:sz w:val="32"/>
          <w:szCs w:val="32"/>
        </w:rPr>
      </w:pPr>
      <w:r>
        <w:rPr>
          <w:rFonts w:ascii="黑体" w:eastAsia="黑体" w:hAnsi="黑体"/>
          <w:spacing w:val="-8"/>
          <w:sz w:val="32"/>
          <w:szCs w:val="32"/>
        </w:rPr>
        <w:t>第三章</w:t>
      </w:r>
      <w:r>
        <w:rPr>
          <w:rFonts w:eastAsia="黑体"/>
          <w:spacing w:val="-8"/>
          <w:sz w:val="32"/>
          <w:szCs w:val="32"/>
        </w:rPr>
        <w:t xml:space="preserve"> </w:t>
      </w:r>
      <w:r>
        <w:rPr>
          <w:rFonts w:ascii="黑体" w:eastAsia="黑体" w:hAnsi="黑体" w:hint="eastAsia"/>
          <w:spacing w:val="-8"/>
          <w:sz w:val="32"/>
          <w:szCs w:val="32"/>
        </w:rPr>
        <w:t xml:space="preserve"> </w:t>
      </w:r>
      <w:r>
        <w:rPr>
          <w:rFonts w:ascii="黑体" w:eastAsia="黑体" w:hAnsi="黑体"/>
          <w:spacing w:val="-8"/>
          <w:sz w:val="32"/>
          <w:szCs w:val="32"/>
        </w:rPr>
        <w:t>违法案件受理及移送</w:t>
      </w:r>
    </w:p>
    <w:p w:rsidR="00DE6F91" w:rsidRDefault="00DE6F91" w:rsidP="00DE6F91">
      <w:pPr>
        <w:spacing w:line="560" w:lineRule="exact"/>
        <w:ind w:firstLineChars="200" w:firstLine="608"/>
        <w:rPr>
          <w:rFonts w:eastAsia="仿宋_GB2312"/>
          <w:spacing w:val="-8"/>
          <w:sz w:val="32"/>
          <w:szCs w:val="32"/>
        </w:rPr>
      </w:pPr>
      <w:r>
        <w:rPr>
          <w:rFonts w:ascii="黑体" w:eastAsia="黑体" w:hAnsi="黑体" w:hint="eastAsia"/>
          <w:spacing w:val="-8"/>
          <w:sz w:val="32"/>
          <w:szCs w:val="32"/>
        </w:rPr>
        <w:t>第十条</w:t>
      </w:r>
      <w:r>
        <w:rPr>
          <w:rFonts w:eastAsia="仿宋_GB2312"/>
          <w:spacing w:val="-8"/>
          <w:sz w:val="32"/>
          <w:szCs w:val="32"/>
        </w:rPr>
        <w:t xml:space="preserve"> </w:t>
      </w:r>
      <w:r>
        <w:rPr>
          <w:rFonts w:ascii="仿宋_GB2312" w:eastAsia="仿宋_GB2312"/>
          <w:spacing w:val="-8"/>
          <w:sz w:val="32"/>
          <w:szCs w:val="32"/>
        </w:rPr>
        <w:t>公共资源交易环节中的违法案件一般由市公管办受理并立案查处。各部门在行使职责时，凡发现公共资源交易违法案件并应由市公管办处理的，移交市公管办。以下情况，由发现部门按相应规定移送相关部门处理：</w:t>
      </w:r>
    </w:p>
    <w:p w:rsidR="00DE6F91" w:rsidRDefault="00DE6F91" w:rsidP="00DE6F91">
      <w:pPr>
        <w:spacing w:line="560" w:lineRule="exact"/>
        <w:ind w:firstLineChars="200" w:firstLine="608"/>
        <w:rPr>
          <w:rFonts w:eastAsia="仿宋_GB2312"/>
          <w:spacing w:val="-8"/>
          <w:sz w:val="32"/>
          <w:szCs w:val="32"/>
        </w:rPr>
      </w:pPr>
      <w:r>
        <w:rPr>
          <w:rFonts w:ascii="仿宋_GB2312" w:eastAsia="仿宋_GB2312"/>
          <w:spacing w:val="-8"/>
          <w:sz w:val="32"/>
          <w:szCs w:val="32"/>
        </w:rPr>
        <w:t>（一）发现有关单位及人员涉嫌违反《中华人民共和国刑法》，涉嫌犯罪，需要追究刑事责任的，应当移送司法部门处理。</w:t>
      </w:r>
    </w:p>
    <w:p w:rsidR="00DE6F91" w:rsidRDefault="00DE6F91" w:rsidP="00DE6F91">
      <w:pPr>
        <w:spacing w:line="560" w:lineRule="exact"/>
        <w:ind w:firstLine="570"/>
        <w:rPr>
          <w:rFonts w:eastAsia="仿宋_GB2312"/>
          <w:spacing w:val="-8"/>
          <w:sz w:val="32"/>
          <w:szCs w:val="32"/>
        </w:rPr>
      </w:pPr>
      <w:r>
        <w:rPr>
          <w:rFonts w:ascii="仿宋_GB2312" w:eastAsia="仿宋_GB2312"/>
          <w:spacing w:val="-8"/>
          <w:sz w:val="32"/>
          <w:szCs w:val="32"/>
        </w:rPr>
        <w:t>（二）发现有关单位及人员涉嫌违反党纪、政纪或者按照法律</w:t>
      </w:r>
      <w:r>
        <w:rPr>
          <w:rFonts w:ascii="仿宋_GB2312" w:eastAsia="仿宋_GB2312"/>
          <w:spacing w:val="-8"/>
          <w:sz w:val="32"/>
          <w:szCs w:val="32"/>
        </w:rPr>
        <w:lastRenderedPageBreak/>
        <w:t>法规和规章的规定应当追究纪律或行政责任的，应当移送市纪委处理。</w:t>
      </w:r>
    </w:p>
    <w:p w:rsidR="00DE6F91" w:rsidRDefault="00DE6F91" w:rsidP="00DE6F91">
      <w:pPr>
        <w:spacing w:line="560" w:lineRule="exact"/>
        <w:ind w:firstLine="570"/>
        <w:rPr>
          <w:rFonts w:eastAsia="仿宋_GB2312"/>
          <w:spacing w:val="-8"/>
          <w:sz w:val="32"/>
          <w:szCs w:val="32"/>
        </w:rPr>
      </w:pPr>
      <w:r>
        <w:rPr>
          <w:rFonts w:ascii="仿宋_GB2312" w:eastAsia="仿宋_GB2312"/>
          <w:spacing w:val="-8"/>
          <w:sz w:val="32"/>
          <w:szCs w:val="32"/>
        </w:rPr>
        <w:t>（三）发现有关单位及人员的违法行为，依据法律法规的规定，应当撤回、降低资质等级或吊销资质证书、营业执照或予以其他行政处罚的，应当移送市建设、交通、水利、经信、市场监管等有权管辖的部门处理。</w:t>
      </w:r>
    </w:p>
    <w:p w:rsidR="00DE6F91" w:rsidRDefault="00DE6F91" w:rsidP="00DE6F91">
      <w:pPr>
        <w:spacing w:line="560" w:lineRule="exact"/>
        <w:ind w:firstLine="570"/>
        <w:rPr>
          <w:rFonts w:eastAsia="仿宋_GB2312"/>
          <w:spacing w:val="-8"/>
          <w:sz w:val="32"/>
          <w:szCs w:val="32"/>
        </w:rPr>
      </w:pPr>
      <w:r>
        <w:rPr>
          <w:rFonts w:ascii="仿宋_GB2312" w:eastAsia="仿宋_GB2312"/>
          <w:spacing w:val="-8"/>
          <w:sz w:val="32"/>
          <w:szCs w:val="32"/>
        </w:rPr>
        <w:t>（四）发现有关单位及人员的违法行为，依据有关规定应当停止拨付资金的，应当移送市财政局处理。</w:t>
      </w:r>
    </w:p>
    <w:p w:rsidR="00DE6F91" w:rsidRDefault="00DE6F91" w:rsidP="00DE6F91">
      <w:pPr>
        <w:spacing w:line="560" w:lineRule="exact"/>
        <w:ind w:firstLine="570"/>
        <w:rPr>
          <w:rFonts w:eastAsia="仿宋_GB2312"/>
          <w:spacing w:val="-8"/>
          <w:sz w:val="32"/>
          <w:szCs w:val="32"/>
        </w:rPr>
      </w:pPr>
      <w:r>
        <w:rPr>
          <w:rFonts w:ascii="黑体" w:eastAsia="黑体" w:hAnsi="黑体" w:hint="eastAsia"/>
          <w:spacing w:val="-8"/>
          <w:sz w:val="32"/>
          <w:szCs w:val="32"/>
        </w:rPr>
        <w:t>第十一条</w:t>
      </w:r>
      <w:r>
        <w:rPr>
          <w:rFonts w:eastAsia="仿宋_GB2312"/>
          <w:spacing w:val="-8"/>
          <w:sz w:val="32"/>
          <w:szCs w:val="32"/>
        </w:rPr>
        <w:t xml:space="preserve"> </w:t>
      </w:r>
      <w:r>
        <w:rPr>
          <w:rFonts w:ascii="仿宋_GB2312" w:eastAsia="仿宋_GB2312"/>
          <w:spacing w:val="-8"/>
          <w:sz w:val="32"/>
          <w:szCs w:val="32"/>
        </w:rPr>
        <w:t>移送工作的期限一般为</w:t>
      </w:r>
      <w:r>
        <w:rPr>
          <w:rFonts w:eastAsia="仿宋_GB2312"/>
          <w:spacing w:val="-8"/>
          <w:sz w:val="32"/>
          <w:szCs w:val="32"/>
        </w:rPr>
        <w:t>7</w:t>
      </w:r>
      <w:r>
        <w:rPr>
          <w:rFonts w:ascii="仿宋_GB2312" w:eastAsia="仿宋_GB2312"/>
          <w:spacing w:val="-8"/>
          <w:sz w:val="32"/>
          <w:szCs w:val="32"/>
        </w:rPr>
        <w:t>个工作日。法律、法规和规章另有规定的，按规定办理。</w:t>
      </w:r>
    </w:p>
    <w:p w:rsidR="00DE6F91" w:rsidRDefault="00DE6F91" w:rsidP="00DE6F91">
      <w:pPr>
        <w:spacing w:line="560" w:lineRule="exact"/>
        <w:ind w:firstLine="570"/>
        <w:rPr>
          <w:rFonts w:eastAsia="仿宋_GB2312"/>
          <w:spacing w:val="-8"/>
          <w:sz w:val="32"/>
          <w:szCs w:val="32"/>
        </w:rPr>
      </w:pPr>
      <w:r>
        <w:rPr>
          <w:rFonts w:ascii="黑体" w:eastAsia="黑体" w:hAnsi="黑体" w:hint="eastAsia"/>
          <w:spacing w:val="-8"/>
          <w:sz w:val="32"/>
          <w:szCs w:val="32"/>
        </w:rPr>
        <w:t xml:space="preserve">第十二条 </w:t>
      </w:r>
      <w:r>
        <w:rPr>
          <w:rFonts w:ascii="仿宋_GB2312" w:eastAsia="仿宋_GB2312"/>
          <w:spacing w:val="-8"/>
          <w:sz w:val="32"/>
          <w:szCs w:val="32"/>
        </w:rPr>
        <w:t>各部门实施公共资源交易违法案件移送工作，应当提供如下材料：</w:t>
      </w:r>
    </w:p>
    <w:p w:rsidR="00DE6F91" w:rsidRDefault="00DE6F91" w:rsidP="00DE6F91">
      <w:pPr>
        <w:spacing w:line="560" w:lineRule="exact"/>
        <w:ind w:firstLine="570"/>
        <w:rPr>
          <w:rFonts w:eastAsia="仿宋_GB2312"/>
          <w:spacing w:val="-8"/>
          <w:sz w:val="32"/>
          <w:szCs w:val="32"/>
        </w:rPr>
      </w:pPr>
      <w:r>
        <w:rPr>
          <w:rFonts w:ascii="仿宋_GB2312" w:eastAsia="仿宋_GB2312"/>
          <w:spacing w:val="-8"/>
          <w:sz w:val="32"/>
          <w:szCs w:val="32"/>
        </w:rPr>
        <w:t>（一）案件来源材料。</w:t>
      </w:r>
    </w:p>
    <w:p w:rsidR="00DE6F91" w:rsidRDefault="00DE6F91" w:rsidP="00DE6F91">
      <w:pPr>
        <w:spacing w:line="560" w:lineRule="exact"/>
        <w:ind w:firstLine="570"/>
        <w:rPr>
          <w:rFonts w:eastAsia="仿宋_GB2312"/>
          <w:spacing w:val="-8"/>
          <w:sz w:val="32"/>
          <w:szCs w:val="32"/>
        </w:rPr>
      </w:pPr>
      <w:r>
        <w:rPr>
          <w:rFonts w:ascii="仿宋_GB2312" w:eastAsia="仿宋_GB2312"/>
          <w:spacing w:val="-8"/>
          <w:sz w:val="32"/>
          <w:szCs w:val="32"/>
        </w:rPr>
        <w:t>（二）案件调查报告。</w:t>
      </w:r>
    </w:p>
    <w:p w:rsidR="00DE6F91" w:rsidRDefault="00DE6F91" w:rsidP="00DE6F91">
      <w:pPr>
        <w:spacing w:line="560" w:lineRule="exact"/>
        <w:ind w:firstLine="570"/>
        <w:rPr>
          <w:rFonts w:eastAsia="仿宋_GB2312"/>
          <w:spacing w:val="-8"/>
          <w:sz w:val="32"/>
          <w:szCs w:val="32"/>
        </w:rPr>
      </w:pPr>
      <w:r>
        <w:rPr>
          <w:rFonts w:ascii="仿宋_GB2312" w:eastAsia="仿宋_GB2312"/>
          <w:spacing w:val="-8"/>
          <w:sz w:val="32"/>
          <w:szCs w:val="32"/>
        </w:rPr>
        <w:t>（三）案件证据材料。</w:t>
      </w:r>
    </w:p>
    <w:p w:rsidR="00DE6F91" w:rsidRDefault="00DE6F91" w:rsidP="00DE6F91">
      <w:pPr>
        <w:spacing w:line="560" w:lineRule="exact"/>
        <w:ind w:firstLine="570"/>
        <w:rPr>
          <w:rFonts w:eastAsia="仿宋_GB2312"/>
          <w:spacing w:val="-8"/>
          <w:sz w:val="32"/>
          <w:szCs w:val="32"/>
        </w:rPr>
      </w:pPr>
      <w:r>
        <w:rPr>
          <w:rFonts w:ascii="仿宋_GB2312" w:eastAsia="仿宋_GB2312"/>
          <w:spacing w:val="-8"/>
          <w:sz w:val="32"/>
          <w:szCs w:val="32"/>
        </w:rPr>
        <w:t>（四）其他需要移送的材料。</w:t>
      </w:r>
    </w:p>
    <w:p w:rsidR="00DE6F91" w:rsidRDefault="00DE6F91" w:rsidP="00DE6F91">
      <w:pPr>
        <w:spacing w:line="560" w:lineRule="exact"/>
        <w:ind w:firstLine="570"/>
        <w:rPr>
          <w:rFonts w:eastAsia="仿宋_GB2312"/>
          <w:spacing w:val="-8"/>
          <w:sz w:val="32"/>
          <w:szCs w:val="32"/>
        </w:rPr>
      </w:pPr>
      <w:r>
        <w:rPr>
          <w:rFonts w:ascii="仿宋_GB2312" w:eastAsia="仿宋_GB2312"/>
          <w:spacing w:val="-8"/>
          <w:sz w:val="32"/>
          <w:szCs w:val="32"/>
        </w:rPr>
        <w:t>移送案件应当制作书面《通知书》，列明移送材料目录，要求受理部门办理事宜等内容。</w:t>
      </w:r>
    </w:p>
    <w:p w:rsidR="00DE6F91" w:rsidRDefault="00DE6F91" w:rsidP="00DE6F91">
      <w:pPr>
        <w:spacing w:line="560" w:lineRule="exact"/>
        <w:ind w:firstLine="570"/>
        <w:rPr>
          <w:rFonts w:eastAsia="仿宋_GB2312"/>
          <w:spacing w:val="-8"/>
          <w:sz w:val="32"/>
          <w:szCs w:val="32"/>
        </w:rPr>
      </w:pPr>
      <w:r>
        <w:rPr>
          <w:rFonts w:ascii="黑体" w:eastAsia="黑体" w:hAnsi="黑体" w:hint="eastAsia"/>
          <w:spacing w:val="-8"/>
          <w:sz w:val="32"/>
          <w:szCs w:val="32"/>
        </w:rPr>
        <w:t>第十三条</w:t>
      </w:r>
      <w:r>
        <w:rPr>
          <w:rFonts w:eastAsia="仿宋_GB2312"/>
          <w:spacing w:val="-8"/>
          <w:sz w:val="32"/>
          <w:szCs w:val="32"/>
        </w:rPr>
        <w:t xml:space="preserve"> </w:t>
      </w:r>
      <w:r>
        <w:rPr>
          <w:rFonts w:ascii="仿宋_GB2312" w:eastAsia="仿宋_GB2312"/>
          <w:spacing w:val="-8"/>
          <w:sz w:val="32"/>
          <w:szCs w:val="32"/>
        </w:rPr>
        <w:t>受理移送公共资源交易违法案件的部门在接到其他部门移送的案件时，必须依照有关法律、法规和本办法调查处理，并将处理结果书面告知移送部门。对决定不予立案的，应当制作案件不予立案通知书，写明不予立案的原因，并在作出不予立案决定之日起</w:t>
      </w:r>
      <w:r>
        <w:rPr>
          <w:rFonts w:eastAsia="仿宋_GB2312"/>
          <w:spacing w:val="-8"/>
          <w:sz w:val="32"/>
          <w:szCs w:val="32"/>
        </w:rPr>
        <w:t>7</w:t>
      </w:r>
      <w:r>
        <w:rPr>
          <w:rFonts w:ascii="仿宋_GB2312" w:eastAsia="仿宋_GB2312"/>
          <w:spacing w:val="-8"/>
          <w:sz w:val="32"/>
          <w:szCs w:val="32"/>
        </w:rPr>
        <w:t>个工作日内，将案件材料及不予立案通知书返还移送部门。</w:t>
      </w:r>
    </w:p>
    <w:p w:rsidR="00DE6F91" w:rsidRDefault="00DE6F91" w:rsidP="00DE6F91">
      <w:pPr>
        <w:spacing w:line="560" w:lineRule="exact"/>
        <w:rPr>
          <w:rFonts w:eastAsia="仿宋_GB2312"/>
          <w:spacing w:val="-8"/>
          <w:sz w:val="32"/>
          <w:szCs w:val="32"/>
        </w:rPr>
      </w:pPr>
      <w:r>
        <w:rPr>
          <w:rFonts w:eastAsia="仿宋_GB2312"/>
          <w:spacing w:val="-8"/>
          <w:sz w:val="32"/>
          <w:szCs w:val="32"/>
        </w:rPr>
        <w:lastRenderedPageBreak/>
        <w:t xml:space="preserve"> </w:t>
      </w:r>
    </w:p>
    <w:p w:rsidR="00DE6F91" w:rsidRDefault="00DE6F91" w:rsidP="00DE6F91">
      <w:pPr>
        <w:spacing w:line="560" w:lineRule="exact"/>
        <w:jc w:val="center"/>
        <w:rPr>
          <w:rFonts w:eastAsia="黑体"/>
          <w:spacing w:val="-8"/>
          <w:sz w:val="32"/>
          <w:szCs w:val="32"/>
        </w:rPr>
      </w:pPr>
      <w:r>
        <w:rPr>
          <w:rFonts w:ascii="黑体" w:eastAsia="黑体" w:hAnsi="黑体"/>
          <w:spacing w:val="-8"/>
          <w:sz w:val="32"/>
          <w:szCs w:val="32"/>
        </w:rPr>
        <w:t>第四章</w:t>
      </w:r>
      <w:r>
        <w:rPr>
          <w:rFonts w:eastAsia="黑体"/>
          <w:spacing w:val="-8"/>
          <w:sz w:val="32"/>
          <w:szCs w:val="32"/>
        </w:rPr>
        <w:t xml:space="preserve"> </w:t>
      </w:r>
      <w:r>
        <w:rPr>
          <w:rFonts w:ascii="黑体" w:eastAsia="黑体" w:hAnsi="黑体" w:hint="eastAsia"/>
          <w:spacing w:val="-8"/>
          <w:sz w:val="32"/>
          <w:szCs w:val="32"/>
        </w:rPr>
        <w:t xml:space="preserve"> </w:t>
      </w:r>
      <w:r>
        <w:rPr>
          <w:rFonts w:ascii="黑体" w:eastAsia="黑体" w:hAnsi="黑体"/>
          <w:spacing w:val="-8"/>
          <w:sz w:val="32"/>
          <w:szCs w:val="32"/>
        </w:rPr>
        <w:t>违法案件协办</w:t>
      </w:r>
    </w:p>
    <w:p w:rsidR="00DE6F91" w:rsidRDefault="00DE6F91" w:rsidP="00DE6F91">
      <w:pPr>
        <w:spacing w:line="560" w:lineRule="exact"/>
        <w:ind w:firstLine="570"/>
        <w:rPr>
          <w:rFonts w:eastAsia="仿宋_GB2312"/>
          <w:spacing w:val="-8"/>
          <w:sz w:val="32"/>
          <w:szCs w:val="32"/>
        </w:rPr>
      </w:pPr>
      <w:r>
        <w:rPr>
          <w:rFonts w:ascii="黑体" w:eastAsia="黑体" w:hAnsi="黑体" w:hint="eastAsia"/>
          <w:spacing w:val="-8"/>
          <w:sz w:val="32"/>
          <w:szCs w:val="32"/>
        </w:rPr>
        <w:t>第十四条</w:t>
      </w:r>
      <w:r>
        <w:rPr>
          <w:rFonts w:eastAsia="仿宋_GB2312"/>
          <w:spacing w:val="-8"/>
          <w:sz w:val="32"/>
          <w:szCs w:val="32"/>
        </w:rPr>
        <w:t xml:space="preserve"> </w:t>
      </w:r>
      <w:r>
        <w:rPr>
          <w:rFonts w:ascii="仿宋_GB2312" w:eastAsia="仿宋_GB2312"/>
          <w:spacing w:val="-8"/>
          <w:sz w:val="32"/>
          <w:szCs w:val="32"/>
        </w:rPr>
        <w:t>各相关部门在行使各自职责时，认为需要其他部门协助办理的，应当向协助办理单位发出法律文书或书面申请。书面申请至少应当载明以下内容：</w:t>
      </w:r>
    </w:p>
    <w:p w:rsidR="00DE6F91" w:rsidRDefault="00DE6F91" w:rsidP="00DE6F91">
      <w:pPr>
        <w:spacing w:line="560" w:lineRule="exact"/>
        <w:ind w:firstLine="570"/>
        <w:rPr>
          <w:rFonts w:eastAsia="仿宋_GB2312"/>
          <w:spacing w:val="-8"/>
          <w:sz w:val="32"/>
          <w:szCs w:val="32"/>
        </w:rPr>
      </w:pPr>
      <w:r>
        <w:rPr>
          <w:rFonts w:ascii="仿宋_GB2312" w:eastAsia="仿宋_GB2312"/>
          <w:spacing w:val="-8"/>
          <w:sz w:val="32"/>
          <w:szCs w:val="32"/>
        </w:rPr>
        <w:t>（一）案件情况。</w:t>
      </w:r>
    </w:p>
    <w:p w:rsidR="00DE6F91" w:rsidRDefault="00DE6F91" w:rsidP="00DE6F91">
      <w:pPr>
        <w:spacing w:line="560" w:lineRule="exact"/>
        <w:ind w:firstLine="570"/>
        <w:rPr>
          <w:rFonts w:eastAsia="仿宋_GB2312"/>
          <w:spacing w:val="-8"/>
          <w:sz w:val="32"/>
          <w:szCs w:val="32"/>
        </w:rPr>
      </w:pPr>
      <w:r>
        <w:rPr>
          <w:rFonts w:ascii="仿宋_GB2312" w:eastAsia="仿宋_GB2312"/>
          <w:spacing w:val="-8"/>
          <w:sz w:val="32"/>
          <w:szCs w:val="32"/>
        </w:rPr>
        <w:t>（二）需要协助办理的事项及理由。</w:t>
      </w:r>
    </w:p>
    <w:p w:rsidR="00DE6F91" w:rsidRDefault="00DE6F91" w:rsidP="00DE6F91">
      <w:pPr>
        <w:spacing w:line="560" w:lineRule="exact"/>
        <w:ind w:firstLine="570"/>
        <w:rPr>
          <w:rFonts w:eastAsia="仿宋_GB2312"/>
          <w:spacing w:val="-8"/>
          <w:sz w:val="32"/>
          <w:szCs w:val="32"/>
        </w:rPr>
      </w:pPr>
      <w:r>
        <w:rPr>
          <w:rFonts w:ascii="仿宋_GB2312" w:eastAsia="仿宋_GB2312"/>
          <w:spacing w:val="-8"/>
          <w:sz w:val="32"/>
          <w:szCs w:val="32"/>
        </w:rPr>
        <w:t>（三）有关证据材料。</w:t>
      </w:r>
    </w:p>
    <w:p w:rsidR="00DE6F91" w:rsidRDefault="00DE6F91" w:rsidP="00DE6F91">
      <w:pPr>
        <w:spacing w:line="560" w:lineRule="exact"/>
        <w:ind w:firstLine="570"/>
        <w:rPr>
          <w:rFonts w:eastAsia="仿宋_GB2312"/>
          <w:spacing w:val="-8"/>
          <w:sz w:val="32"/>
          <w:szCs w:val="32"/>
        </w:rPr>
      </w:pPr>
      <w:r>
        <w:rPr>
          <w:rFonts w:ascii="黑体" w:eastAsia="黑体" w:hAnsi="黑体" w:hint="eastAsia"/>
          <w:spacing w:val="-8"/>
          <w:sz w:val="32"/>
          <w:szCs w:val="32"/>
        </w:rPr>
        <w:t>第十五条</w:t>
      </w:r>
      <w:r>
        <w:rPr>
          <w:rFonts w:eastAsia="仿宋_GB2312"/>
          <w:spacing w:val="-8"/>
          <w:sz w:val="32"/>
          <w:szCs w:val="32"/>
        </w:rPr>
        <w:t xml:space="preserve"> </w:t>
      </w:r>
      <w:r>
        <w:rPr>
          <w:rFonts w:ascii="仿宋_GB2312" w:eastAsia="仿宋_GB2312"/>
          <w:spacing w:val="-8"/>
          <w:sz w:val="32"/>
          <w:szCs w:val="32"/>
        </w:rPr>
        <w:t>受理协办申请的部门在接到协办申请时，应当在</w:t>
      </w:r>
      <w:r>
        <w:rPr>
          <w:rFonts w:eastAsia="仿宋_GB2312"/>
          <w:spacing w:val="-8"/>
          <w:sz w:val="32"/>
          <w:szCs w:val="32"/>
        </w:rPr>
        <w:t>7</w:t>
      </w:r>
      <w:r>
        <w:rPr>
          <w:rFonts w:ascii="仿宋_GB2312" w:eastAsia="仿宋_GB2312"/>
          <w:spacing w:val="-8"/>
          <w:sz w:val="32"/>
          <w:szCs w:val="32"/>
        </w:rPr>
        <w:t>个工作日内审查申请资料，作出是否协助办理的决定，并书面告知申请单位。</w:t>
      </w:r>
    </w:p>
    <w:p w:rsidR="00DE6F91" w:rsidRDefault="00DE6F91" w:rsidP="00DE6F91">
      <w:pPr>
        <w:spacing w:line="560" w:lineRule="exact"/>
        <w:ind w:firstLine="570"/>
        <w:rPr>
          <w:rFonts w:eastAsia="仿宋_GB2312"/>
          <w:spacing w:val="-8"/>
          <w:sz w:val="32"/>
          <w:szCs w:val="32"/>
        </w:rPr>
      </w:pPr>
      <w:r>
        <w:rPr>
          <w:rFonts w:ascii="黑体" w:eastAsia="黑体" w:hAnsi="黑体" w:hint="eastAsia"/>
          <w:spacing w:val="-8"/>
          <w:sz w:val="32"/>
          <w:szCs w:val="32"/>
        </w:rPr>
        <w:t>第十六条</w:t>
      </w:r>
      <w:r>
        <w:rPr>
          <w:rFonts w:eastAsia="仿宋_GB2312"/>
          <w:spacing w:val="-8"/>
          <w:sz w:val="32"/>
          <w:szCs w:val="32"/>
        </w:rPr>
        <w:t xml:space="preserve"> </w:t>
      </w:r>
      <w:r>
        <w:rPr>
          <w:rFonts w:ascii="仿宋_GB2312" w:eastAsia="仿宋_GB2312"/>
          <w:spacing w:val="-8"/>
          <w:sz w:val="32"/>
          <w:szCs w:val="32"/>
        </w:rPr>
        <w:t>受理协办申请的部门应当按照资源共享、共同治理的原则办理协办事项，不得推诿、敷衍，不得以不合理的原因拒绝申请。</w:t>
      </w:r>
    </w:p>
    <w:p w:rsidR="00DE6F91" w:rsidRDefault="00DE6F91" w:rsidP="00DE6F91">
      <w:pPr>
        <w:spacing w:line="560" w:lineRule="exact"/>
        <w:rPr>
          <w:rFonts w:eastAsia="仿宋_GB2312"/>
          <w:spacing w:val="-8"/>
          <w:sz w:val="32"/>
          <w:szCs w:val="32"/>
        </w:rPr>
      </w:pPr>
      <w:r>
        <w:rPr>
          <w:rFonts w:eastAsia="仿宋_GB2312"/>
          <w:spacing w:val="-8"/>
          <w:sz w:val="32"/>
          <w:szCs w:val="32"/>
        </w:rPr>
        <w:t xml:space="preserve"> </w:t>
      </w:r>
    </w:p>
    <w:p w:rsidR="00DE6F91" w:rsidRDefault="00DE6F91" w:rsidP="00DE6F91">
      <w:pPr>
        <w:spacing w:line="560" w:lineRule="exact"/>
        <w:jc w:val="center"/>
        <w:rPr>
          <w:rFonts w:eastAsia="黑体"/>
          <w:spacing w:val="-8"/>
          <w:sz w:val="32"/>
          <w:szCs w:val="32"/>
        </w:rPr>
      </w:pPr>
      <w:r>
        <w:rPr>
          <w:rFonts w:ascii="黑体" w:eastAsia="黑体" w:hAnsi="黑体"/>
          <w:spacing w:val="-8"/>
          <w:sz w:val="32"/>
          <w:szCs w:val="32"/>
        </w:rPr>
        <w:t>第五章</w:t>
      </w:r>
      <w:r>
        <w:rPr>
          <w:rFonts w:eastAsia="黑体"/>
          <w:spacing w:val="-8"/>
          <w:sz w:val="32"/>
          <w:szCs w:val="32"/>
        </w:rPr>
        <w:t xml:space="preserve"> </w:t>
      </w:r>
      <w:r>
        <w:rPr>
          <w:rFonts w:ascii="黑体" w:eastAsia="黑体" w:hAnsi="黑体" w:hint="eastAsia"/>
          <w:spacing w:val="-8"/>
          <w:sz w:val="32"/>
          <w:szCs w:val="32"/>
        </w:rPr>
        <w:t xml:space="preserve"> </w:t>
      </w:r>
      <w:r>
        <w:rPr>
          <w:rFonts w:ascii="黑体" w:eastAsia="黑体" w:hAnsi="黑体"/>
          <w:spacing w:val="-8"/>
          <w:sz w:val="32"/>
          <w:szCs w:val="32"/>
        </w:rPr>
        <w:t>不良行为信息互通</w:t>
      </w:r>
    </w:p>
    <w:p w:rsidR="00DE6F91" w:rsidRDefault="00DE6F91" w:rsidP="00DE6F91">
      <w:pPr>
        <w:spacing w:line="560" w:lineRule="exact"/>
        <w:ind w:firstLine="570"/>
        <w:rPr>
          <w:rFonts w:eastAsia="仿宋_GB2312"/>
          <w:spacing w:val="-8"/>
          <w:sz w:val="32"/>
          <w:szCs w:val="32"/>
        </w:rPr>
      </w:pPr>
      <w:r>
        <w:rPr>
          <w:rFonts w:ascii="黑体" w:eastAsia="黑体" w:hAnsi="黑体" w:hint="eastAsia"/>
          <w:spacing w:val="-8"/>
          <w:sz w:val="32"/>
          <w:szCs w:val="32"/>
        </w:rPr>
        <w:t>第十七条</w:t>
      </w:r>
      <w:r>
        <w:rPr>
          <w:rFonts w:eastAsia="仿宋_GB2312"/>
          <w:spacing w:val="-8"/>
          <w:sz w:val="32"/>
          <w:szCs w:val="32"/>
        </w:rPr>
        <w:t xml:space="preserve"> </w:t>
      </w:r>
      <w:r>
        <w:rPr>
          <w:rFonts w:ascii="仿宋_GB2312" w:eastAsia="仿宋_GB2312"/>
          <w:spacing w:val="-8"/>
          <w:sz w:val="32"/>
          <w:szCs w:val="32"/>
        </w:rPr>
        <w:t>市公管办在实施公共资源交易监督管理过程中，对各方市场主体及从业人员认定的不良行为信息，应当及时在</w:t>
      </w:r>
      <w:r>
        <w:rPr>
          <w:rFonts w:eastAsia="仿宋_GB2312"/>
          <w:spacing w:val="-8"/>
          <w:sz w:val="32"/>
          <w:szCs w:val="32"/>
        </w:rPr>
        <w:t>“</w:t>
      </w:r>
      <w:r>
        <w:rPr>
          <w:rFonts w:ascii="仿宋_GB2312" w:eastAsia="仿宋_GB2312"/>
          <w:spacing w:val="-8"/>
          <w:sz w:val="32"/>
          <w:szCs w:val="32"/>
        </w:rPr>
        <w:t>湖州市公共资源交易服务平台（全国公共资源交易平台（浙江省</w:t>
      </w:r>
      <w:r>
        <w:rPr>
          <w:rFonts w:eastAsia="仿宋_GB2312"/>
          <w:spacing w:val="-8"/>
          <w:sz w:val="32"/>
          <w:szCs w:val="32"/>
        </w:rPr>
        <w:t>·</w:t>
      </w:r>
      <w:r>
        <w:rPr>
          <w:rFonts w:ascii="仿宋_GB2312" w:eastAsia="仿宋_GB2312"/>
          <w:spacing w:val="-8"/>
          <w:sz w:val="32"/>
          <w:szCs w:val="32"/>
        </w:rPr>
        <w:t>湖州市）</w:t>
      </w:r>
      <w:r>
        <w:rPr>
          <w:rFonts w:eastAsia="仿宋_GB2312"/>
          <w:spacing w:val="-8"/>
          <w:sz w:val="32"/>
          <w:szCs w:val="32"/>
        </w:rPr>
        <w:t>”</w:t>
      </w:r>
      <w:r>
        <w:rPr>
          <w:rFonts w:ascii="仿宋_GB2312" w:eastAsia="仿宋_GB2312"/>
          <w:spacing w:val="-8"/>
          <w:sz w:val="32"/>
          <w:szCs w:val="32"/>
        </w:rPr>
        <w:t>、</w:t>
      </w:r>
      <w:r>
        <w:rPr>
          <w:rFonts w:eastAsia="仿宋_GB2312"/>
          <w:spacing w:val="-8"/>
          <w:sz w:val="32"/>
          <w:szCs w:val="32"/>
        </w:rPr>
        <w:t>“</w:t>
      </w:r>
      <w:r>
        <w:rPr>
          <w:rFonts w:ascii="仿宋_GB2312" w:eastAsia="仿宋_GB2312"/>
          <w:spacing w:val="-8"/>
          <w:sz w:val="32"/>
          <w:szCs w:val="32"/>
        </w:rPr>
        <w:t>湖州市公共资源交易信息网</w:t>
      </w:r>
      <w:r>
        <w:rPr>
          <w:rFonts w:eastAsia="仿宋_GB2312"/>
          <w:spacing w:val="-8"/>
          <w:sz w:val="32"/>
          <w:szCs w:val="32"/>
        </w:rPr>
        <w:t>”</w:t>
      </w:r>
      <w:r>
        <w:rPr>
          <w:rFonts w:ascii="仿宋_GB2312" w:eastAsia="仿宋_GB2312"/>
          <w:spacing w:val="-8"/>
          <w:sz w:val="32"/>
          <w:szCs w:val="32"/>
        </w:rPr>
        <w:t>发布，并将书面资料抄送相关行政管理部门。</w:t>
      </w:r>
    </w:p>
    <w:p w:rsidR="00DE6F91" w:rsidRDefault="00DE6F91" w:rsidP="00DE6F91">
      <w:pPr>
        <w:spacing w:line="560" w:lineRule="exact"/>
        <w:ind w:firstLine="570"/>
        <w:rPr>
          <w:rFonts w:eastAsia="仿宋_GB2312"/>
          <w:spacing w:val="-8"/>
          <w:sz w:val="32"/>
          <w:szCs w:val="32"/>
        </w:rPr>
      </w:pPr>
      <w:r>
        <w:rPr>
          <w:rFonts w:ascii="黑体" w:eastAsia="黑体" w:hAnsi="黑体" w:hint="eastAsia"/>
          <w:spacing w:val="-8"/>
          <w:sz w:val="32"/>
          <w:szCs w:val="32"/>
        </w:rPr>
        <w:t>第十八条</w:t>
      </w:r>
      <w:r>
        <w:rPr>
          <w:rFonts w:eastAsia="仿宋_GB2312"/>
          <w:spacing w:val="-8"/>
          <w:sz w:val="32"/>
          <w:szCs w:val="32"/>
        </w:rPr>
        <w:t xml:space="preserve"> </w:t>
      </w:r>
      <w:r>
        <w:rPr>
          <w:rFonts w:ascii="仿宋_GB2312" w:eastAsia="仿宋_GB2312"/>
          <w:spacing w:val="-8"/>
          <w:sz w:val="32"/>
          <w:szCs w:val="32"/>
        </w:rPr>
        <w:t>市发改、财政、建设、交通、水利、经信、市场监管等相关行政管理部门在各自行业领域实施监督管理过程中，对相关</w:t>
      </w:r>
      <w:r>
        <w:rPr>
          <w:rFonts w:ascii="仿宋_GB2312" w:eastAsia="仿宋_GB2312"/>
          <w:spacing w:val="-8"/>
          <w:sz w:val="32"/>
          <w:szCs w:val="32"/>
        </w:rPr>
        <w:lastRenderedPageBreak/>
        <w:t>公共资源交易市场主体及从业人员违反法律法规的处罚信息及其他经认定的不良行为信息，应当及时在各单位外网发布，并将书面资料抄送市公管办。</w:t>
      </w:r>
    </w:p>
    <w:p w:rsidR="00DE6F91" w:rsidRDefault="00DE6F91" w:rsidP="00DE6F91">
      <w:pPr>
        <w:spacing w:line="560" w:lineRule="exact"/>
        <w:ind w:firstLine="570"/>
        <w:rPr>
          <w:rFonts w:eastAsia="仿宋_GB2312"/>
          <w:spacing w:val="-8"/>
          <w:sz w:val="32"/>
          <w:szCs w:val="32"/>
        </w:rPr>
      </w:pPr>
      <w:r>
        <w:rPr>
          <w:rFonts w:ascii="黑体" w:eastAsia="黑体" w:hAnsi="黑体" w:hint="eastAsia"/>
          <w:spacing w:val="-8"/>
          <w:sz w:val="32"/>
          <w:szCs w:val="32"/>
        </w:rPr>
        <w:t>第十九条</w:t>
      </w:r>
      <w:r>
        <w:rPr>
          <w:rFonts w:eastAsia="仿宋_GB2312"/>
          <w:spacing w:val="-8"/>
          <w:sz w:val="32"/>
          <w:szCs w:val="32"/>
        </w:rPr>
        <w:t xml:space="preserve"> </w:t>
      </w:r>
      <w:r>
        <w:rPr>
          <w:rFonts w:ascii="仿宋_GB2312" w:eastAsia="仿宋_GB2312"/>
          <w:spacing w:val="-8"/>
          <w:sz w:val="32"/>
          <w:szCs w:val="32"/>
        </w:rPr>
        <w:t>市纪委、公安局在对相关公共资源交易市场主体及从业人员的违法违纪行为调查认定后，应当将认定结果及时书面告知市公管办。</w:t>
      </w:r>
    </w:p>
    <w:p w:rsidR="00DE6F91" w:rsidRDefault="00DE6F91" w:rsidP="00DE6F91">
      <w:pPr>
        <w:spacing w:line="560" w:lineRule="exact"/>
        <w:ind w:firstLine="570"/>
        <w:rPr>
          <w:rFonts w:eastAsia="仿宋_GB2312"/>
          <w:spacing w:val="-8"/>
          <w:sz w:val="32"/>
          <w:szCs w:val="32"/>
        </w:rPr>
      </w:pPr>
      <w:r>
        <w:rPr>
          <w:rFonts w:ascii="黑体" w:eastAsia="黑体" w:hAnsi="黑体" w:hint="eastAsia"/>
          <w:spacing w:val="-8"/>
          <w:sz w:val="32"/>
          <w:szCs w:val="32"/>
        </w:rPr>
        <w:t>第二十条</w:t>
      </w:r>
      <w:r>
        <w:rPr>
          <w:rFonts w:eastAsia="仿宋_GB2312"/>
          <w:spacing w:val="-8"/>
          <w:sz w:val="32"/>
          <w:szCs w:val="32"/>
        </w:rPr>
        <w:t xml:space="preserve"> </w:t>
      </w:r>
      <w:r>
        <w:rPr>
          <w:rFonts w:ascii="仿宋_GB2312" w:eastAsia="仿宋_GB2312"/>
          <w:spacing w:val="-8"/>
          <w:sz w:val="32"/>
          <w:szCs w:val="32"/>
        </w:rPr>
        <w:t>各部门在收到不良行为信息的认定书或相关通报后，应当在</w:t>
      </w:r>
      <w:r>
        <w:rPr>
          <w:rFonts w:eastAsia="仿宋_GB2312"/>
          <w:spacing w:val="-8"/>
          <w:sz w:val="32"/>
          <w:szCs w:val="32"/>
        </w:rPr>
        <w:t>7</w:t>
      </w:r>
      <w:r>
        <w:rPr>
          <w:rFonts w:ascii="仿宋_GB2312" w:eastAsia="仿宋_GB2312"/>
          <w:spacing w:val="-8"/>
          <w:sz w:val="32"/>
          <w:szCs w:val="32"/>
        </w:rPr>
        <w:t>个工作日内，依据法律、法规和规章及本部门有关不良行为处理办法，作出相应的处理。</w:t>
      </w:r>
    </w:p>
    <w:p w:rsidR="00DE6F91" w:rsidRDefault="00DE6F91" w:rsidP="00DE6F91">
      <w:pPr>
        <w:spacing w:line="560" w:lineRule="exact"/>
        <w:rPr>
          <w:rFonts w:eastAsia="仿宋_GB2312"/>
          <w:spacing w:val="-8"/>
          <w:sz w:val="32"/>
          <w:szCs w:val="32"/>
        </w:rPr>
      </w:pPr>
      <w:r>
        <w:rPr>
          <w:rFonts w:eastAsia="仿宋_GB2312"/>
          <w:spacing w:val="-8"/>
          <w:sz w:val="32"/>
          <w:szCs w:val="32"/>
        </w:rPr>
        <w:t xml:space="preserve"> </w:t>
      </w:r>
    </w:p>
    <w:p w:rsidR="00DE6F91" w:rsidRDefault="00DE6F91" w:rsidP="00DE6F91">
      <w:pPr>
        <w:spacing w:line="560" w:lineRule="exact"/>
        <w:jc w:val="center"/>
        <w:rPr>
          <w:rFonts w:eastAsia="黑体"/>
          <w:spacing w:val="-8"/>
          <w:sz w:val="32"/>
          <w:szCs w:val="32"/>
        </w:rPr>
      </w:pPr>
      <w:r>
        <w:rPr>
          <w:rFonts w:ascii="黑体" w:eastAsia="黑体" w:hAnsi="黑体"/>
          <w:spacing w:val="-8"/>
          <w:sz w:val="32"/>
          <w:szCs w:val="32"/>
        </w:rPr>
        <w:t>第六章</w:t>
      </w:r>
      <w:r>
        <w:rPr>
          <w:rFonts w:eastAsia="黑体"/>
          <w:spacing w:val="-8"/>
          <w:sz w:val="32"/>
          <w:szCs w:val="32"/>
        </w:rPr>
        <w:t xml:space="preserve"> </w:t>
      </w:r>
      <w:r>
        <w:rPr>
          <w:rFonts w:ascii="黑体" w:eastAsia="黑体" w:hAnsi="黑体" w:hint="eastAsia"/>
          <w:spacing w:val="-8"/>
          <w:sz w:val="32"/>
          <w:szCs w:val="32"/>
        </w:rPr>
        <w:t xml:space="preserve"> </w:t>
      </w:r>
      <w:r>
        <w:rPr>
          <w:rFonts w:ascii="黑体" w:eastAsia="黑体" w:hAnsi="黑体"/>
          <w:spacing w:val="-8"/>
          <w:sz w:val="32"/>
          <w:szCs w:val="32"/>
        </w:rPr>
        <w:t>标后监管联动执法</w:t>
      </w:r>
    </w:p>
    <w:p w:rsidR="00DE6F91" w:rsidRDefault="00DE6F91" w:rsidP="00DE6F91">
      <w:pPr>
        <w:spacing w:line="560" w:lineRule="exact"/>
        <w:ind w:firstLine="570"/>
        <w:rPr>
          <w:rFonts w:eastAsia="仿宋_GB2312"/>
          <w:spacing w:val="-8"/>
          <w:sz w:val="32"/>
          <w:szCs w:val="32"/>
        </w:rPr>
      </w:pPr>
      <w:r>
        <w:rPr>
          <w:rFonts w:ascii="黑体" w:eastAsia="黑体" w:hAnsi="黑体" w:hint="eastAsia"/>
          <w:spacing w:val="-8"/>
          <w:sz w:val="32"/>
          <w:szCs w:val="32"/>
        </w:rPr>
        <w:t>第二十一条</w:t>
      </w:r>
      <w:r>
        <w:rPr>
          <w:rFonts w:eastAsia="仿宋_GB2312"/>
          <w:spacing w:val="-8"/>
          <w:sz w:val="32"/>
          <w:szCs w:val="32"/>
        </w:rPr>
        <w:t xml:space="preserve"> </w:t>
      </w:r>
      <w:r>
        <w:rPr>
          <w:rFonts w:ascii="仿宋_GB2312" w:eastAsia="仿宋_GB2312"/>
          <w:spacing w:val="-8"/>
          <w:sz w:val="32"/>
          <w:szCs w:val="32"/>
        </w:rPr>
        <w:t>市财政、建设、交通、水利、经信、市场监管等部门应当按照各自职责分工，加强标后履约情况的监督管理。在对监管过程中发现相关市场主体或从业人员存在违反法律、法规、规章规定或合同约定的，应当责令整改，依法作出相应的处理意见，并按照本办法第十八条的规定，将处理情况书面告知市公管办。</w:t>
      </w:r>
    </w:p>
    <w:p w:rsidR="00DE6F91" w:rsidRDefault="00DE6F91" w:rsidP="00DE6F91">
      <w:pPr>
        <w:spacing w:line="560" w:lineRule="exact"/>
        <w:ind w:firstLine="570"/>
        <w:rPr>
          <w:rFonts w:eastAsia="仿宋_GB2312"/>
          <w:spacing w:val="-8"/>
          <w:sz w:val="32"/>
          <w:szCs w:val="32"/>
        </w:rPr>
      </w:pPr>
      <w:r>
        <w:rPr>
          <w:rFonts w:ascii="黑体" w:eastAsia="黑体" w:hAnsi="黑体" w:hint="eastAsia"/>
          <w:spacing w:val="-8"/>
          <w:sz w:val="32"/>
          <w:szCs w:val="32"/>
        </w:rPr>
        <w:t>第二十二条</w:t>
      </w:r>
      <w:r>
        <w:rPr>
          <w:rFonts w:eastAsia="仿宋_GB2312"/>
          <w:spacing w:val="-8"/>
          <w:sz w:val="32"/>
          <w:szCs w:val="32"/>
        </w:rPr>
        <w:t xml:space="preserve"> </w:t>
      </w:r>
      <w:r>
        <w:rPr>
          <w:rFonts w:ascii="仿宋_GB2312" w:eastAsia="仿宋_GB2312"/>
          <w:spacing w:val="-8"/>
          <w:sz w:val="32"/>
          <w:szCs w:val="32"/>
        </w:rPr>
        <w:t>市公管办在收到相关部门告知的处理情况后，应当在</w:t>
      </w:r>
      <w:r>
        <w:rPr>
          <w:rFonts w:eastAsia="仿宋_GB2312"/>
          <w:spacing w:val="-8"/>
          <w:sz w:val="32"/>
          <w:szCs w:val="32"/>
        </w:rPr>
        <w:t>7</w:t>
      </w:r>
      <w:r>
        <w:rPr>
          <w:rFonts w:ascii="仿宋_GB2312" w:eastAsia="仿宋_GB2312"/>
          <w:spacing w:val="-8"/>
          <w:sz w:val="32"/>
          <w:szCs w:val="32"/>
        </w:rPr>
        <w:t>个工作日内，对相关市场主体及从业人员记入不良行为记录，并予以披露。</w:t>
      </w:r>
    </w:p>
    <w:p w:rsidR="00DE6F91" w:rsidRDefault="00DE6F91" w:rsidP="00DE6F91">
      <w:pPr>
        <w:spacing w:line="560" w:lineRule="exact"/>
        <w:ind w:firstLine="570"/>
        <w:rPr>
          <w:rFonts w:eastAsia="仿宋_GB2312"/>
          <w:spacing w:val="-8"/>
          <w:sz w:val="32"/>
          <w:szCs w:val="32"/>
        </w:rPr>
      </w:pPr>
      <w:r>
        <w:rPr>
          <w:rFonts w:ascii="黑体" w:eastAsia="黑体" w:hAnsi="黑体" w:hint="eastAsia"/>
          <w:spacing w:val="-8"/>
          <w:sz w:val="32"/>
          <w:szCs w:val="32"/>
        </w:rPr>
        <w:t>第二十三条</w:t>
      </w:r>
      <w:r>
        <w:rPr>
          <w:rFonts w:eastAsia="仿宋_GB2312"/>
          <w:spacing w:val="-8"/>
          <w:sz w:val="32"/>
          <w:szCs w:val="32"/>
        </w:rPr>
        <w:t xml:space="preserve"> </w:t>
      </w:r>
      <w:r>
        <w:rPr>
          <w:rFonts w:ascii="仿宋_GB2312" w:eastAsia="仿宋_GB2312"/>
          <w:spacing w:val="-8"/>
          <w:sz w:val="32"/>
          <w:szCs w:val="32"/>
        </w:rPr>
        <w:t>市公管办负责协调公共资源交易标后履约的联合检查和违法行为的联动执法。</w:t>
      </w:r>
    </w:p>
    <w:p w:rsidR="00DE6F91" w:rsidRDefault="00DE6F91" w:rsidP="00DE6F91">
      <w:pPr>
        <w:spacing w:line="560" w:lineRule="exact"/>
        <w:rPr>
          <w:rFonts w:eastAsia="仿宋_GB2312"/>
          <w:spacing w:val="-8"/>
          <w:sz w:val="32"/>
          <w:szCs w:val="32"/>
        </w:rPr>
      </w:pPr>
      <w:r>
        <w:rPr>
          <w:rFonts w:eastAsia="仿宋_GB2312"/>
          <w:spacing w:val="-8"/>
          <w:sz w:val="32"/>
          <w:szCs w:val="32"/>
        </w:rPr>
        <w:t xml:space="preserve"> </w:t>
      </w:r>
    </w:p>
    <w:p w:rsidR="00DE6F91" w:rsidRDefault="00DE6F91" w:rsidP="00DE6F91">
      <w:pPr>
        <w:spacing w:line="560" w:lineRule="exact"/>
        <w:jc w:val="center"/>
        <w:rPr>
          <w:rFonts w:ascii="黑体" w:eastAsia="黑体" w:hAnsi="黑体"/>
          <w:spacing w:val="-8"/>
          <w:sz w:val="32"/>
          <w:szCs w:val="32"/>
        </w:rPr>
      </w:pPr>
      <w:r>
        <w:rPr>
          <w:rFonts w:eastAsia="黑体" w:hAnsi="黑体"/>
          <w:spacing w:val="-8"/>
          <w:sz w:val="32"/>
          <w:szCs w:val="32"/>
        </w:rPr>
        <w:br w:type="page"/>
      </w:r>
    </w:p>
    <w:p w:rsidR="00DE6F91" w:rsidRDefault="00DE6F91" w:rsidP="00DE6F91">
      <w:pPr>
        <w:spacing w:line="560" w:lineRule="exact"/>
        <w:jc w:val="center"/>
        <w:rPr>
          <w:rFonts w:ascii="Times New Roman" w:eastAsia="黑体" w:hAnsi="Times New Roman"/>
          <w:spacing w:val="-8"/>
          <w:sz w:val="32"/>
          <w:szCs w:val="32"/>
        </w:rPr>
      </w:pPr>
      <w:r>
        <w:rPr>
          <w:rFonts w:ascii="黑体" w:eastAsia="黑体" w:hAnsi="黑体"/>
          <w:spacing w:val="-8"/>
          <w:sz w:val="32"/>
          <w:szCs w:val="32"/>
        </w:rPr>
        <w:lastRenderedPageBreak/>
        <w:t>第七章</w:t>
      </w:r>
      <w:r>
        <w:rPr>
          <w:rFonts w:ascii="黑体" w:eastAsia="黑体" w:hAnsi="黑体" w:hint="eastAsia"/>
          <w:spacing w:val="-8"/>
          <w:sz w:val="32"/>
          <w:szCs w:val="32"/>
        </w:rPr>
        <w:t xml:space="preserve"> </w:t>
      </w:r>
      <w:r>
        <w:rPr>
          <w:rFonts w:eastAsia="黑体"/>
          <w:spacing w:val="-8"/>
          <w:sz w:val="32"/>
          <w:szCs w:val="32"/>
        </w:rPr>
        <w:t xml:space="preserve"> </w:t>
      </w:r>
      <w:r>
        <w:rPr>
          <w:rFonts w:ascii="黑体" w:eastAsia="黑体" w:hAnsi="黑体"/>
          <w:spacing w:val="-8"/>
          <w:sz w:val="32"/>
          <w:szCs w:val="32"/>
        </w:rPr>
        <w:t>其他规定</w:t>
      </w:r>
    </w:p>
    <w:p w:rsidR="00DE6F91" w:rsidRDefault="00DE6F91" w:rsidP="00DE6F91">
      <w:pPr>
        <w:spacing w:line="560" w:lineRule="exact"/>
        <w:ind w:firstLine="570"/>
        <w:rPr>
          <w:rFonts w:eastAsia="仿宋_GB2312"/>
          <w:spacing w:val="-8"/>
          <w:sz w:val="32"/>
          <w:szCs w:val="32"/>
        </w:rPr>
      </w:pPr>
      <w:r>
        <w:rPr>
          <w:rFonts w:ascii="黑体" w:eastAsia="黑体" w:hAnsi="黑体" w:hint="eastAsia"/>
          <w:spacing w:val="-8"/>
          <w:sz w:val="32"/>
          <w:szCs w:val="32"/>
        </w:rPr>
        <w:t>第二十四条</w:t>
      </w:r>
      <w:r>
        <w:rPr>
          <w:rFonts w:eastAsia="仿宋_GB2312"/>
          <w:spacing w:val="-8"/>
          <w:sz w:val="32"/>
          <w:szCs w:val="32"/>
        </w:rPr>
        <w:t xml:space="preserve"> </w:t>
      </w:r>
      <w:r>
        <w:rPr>
          <w:rFonts w:ascii="仿宋_GB2312" w:eastAsia="仿宋_GB2312"/>
          <w:spacing w:val="-8"/>
          <w:sz w:val="32"/>
          <w:szCs w:val="32"/>
        </w:rPr>
        <w:t>有关部门违反本办法，不履行相关义务的，市纪检监察部门应依法追究相应责任。</w:t>
      </w:r>
    </w:p>
    <w:p w:rsidR="00DE6F91" w:rsidRDefault="00DE6F91" w:rsidP="00DE6F91">
      <w:pPr>
        <w:spacing w:line="560" w:lineRule="exact"/>
        <w:ind w:firstLine="570"/>
        <w:rPr>
          <w:rFonts w:eastAsia="仿宋_GB2312"/>
          <w:spacing w:val="-8"/>
          <w:sz w:val="32"/>
          <w:szCs w:val="32"/>
        </w:rPr>
      </w:pPr>
      <w:r>
        <w:rPr>
          <w:rFonts w:ascii="黑体" w:eastAsia="黑体" w:hAnsi="黑体" w:hint="eastAsia"/>
          <w:spacing w:val="-8"/>
          <w:sz w:val="32"/>
          <w:szCs w:val="32"/>
        </w:rPr>
        <w:t>第二十五条</w:t>
      </w:r>
      <w:r>
        <w:rPr>
          <w:rFonts w:eastAsia="仿宋_GB2312"/>
          <w:spacing w:val="-8"/>
          <w:sz w:val="32"/>
          <w:szCs w:val="32"/>
        </w:rPr>
        <w:t xml:space="preserve"> </w:t>
      </w:r>
      <w:r>
        <w:rPr>
          <w:rFonts w:ascii="仿宋_GB2312" w:eastAsia="仿宋_GB2312"/>
          <w:spacing w:val="-8"/>
          <w:sz w:val="32"/>
          <w:szCs w:val="32"/>
        </w:rPr>
        <w:t>各县区参照本办法执行。</w:t>
      </w:r>
    </w:p>
    <w:p w:rsidR="00DE6F91" w:rsidRDefault="00DE6F91" w:rsidP="00DE6F91">
      <w:pPr>
        <w:spacing w:line="560" w:lineRule="exact"/>
        <w:ind w:firstLine="570"/>
        <w:rPr>
          <w:rFonts w:eastAsia="仿宋_GB2312"/>
          <w:spacing w:val="-8"/>
          <w:sz w:val="32"/>
          <w:szCs w:val="32"/>
        </w:rPr>
      </w:pPr>
      <w:r>
        <w:rPr>
          <w:rFonts w:ascii="黑体" w:eastAsia="黑体" w:hAnsi="黑体" w:hint="eastAsia"/>
          <w:spacing w:val="-8"/>
          <w:sz w:val="32"/>
          <w:szCs w:val="32"/>
        </w:rPr>
        <w:t xml:space="preserve">第二十六条 </w:t>
      </w:r>
      <w:r>
        <w:rPr>
          <w:rFonts w:ascii="仿宋_GB2312" w:eastAsia="仿宋_GB2312"/>
          <w:spacing w:val="-8"/>
          <w:sz w:val="32"/>
          <w:szCs w:val="32"/>
        </w:rPr>
        <w:t>本办法自发布之日起施行。</w:t>
      </w:r>
    </w:p>
    <w:p w:rsidR="00DE6F91" w:rsidRDefault="00DE6F91" w:rsidP="00DE6F91">
      <w:pPr>
        <w:widowControl/>
        <w:jc w:val="left"/>
        <w:rPr>
          <w:rFonts w:eastAsia="黑体" w:hAnsi="黑体"/>
          <w:spacing w:val="-8"/>
          <w:sz w:val="32"/>
          <w:szCs w:val="32"/>
        </w:rPr>
        <w:sectPr w:rsidR="00DE6F91">
          <w:pgSz w:w="11906" w:h="16838"/>
          <w:pgMar w:top="1985" w:right="1531" w:bottom="1814" w:left="1531" w:header="720" w:footer="720" w:gutter="0"/>
          <w:cols w:space="720"/>
          <w:docGrid w:type="lines" w:linePitch="312"/>
        </w:sectPr>
      </w:pPr>
    </w:p>
    <w:p w:rsidR="00DE6F91" w:rsidRDefault="00DE6F91" w:rsidP="00DE6F91">
      <w:pPr>
        <w:spacing w:line="560" w:lineRule="exact"/>
        <w:rPr>
          <w:rFonts w:eastAsia="黑体"/>
          <w:spacing w:val="-8"/>
          <w:sz w:val="32"/>
          <w:szCs w:val="32"/>
        </w:rPr>
      </w:pPr>
      <w:r>
        <w:rPr>
          <w:rFonts w:ascii="黑体" w:eastAsia="黑体" w:hAnsi="黑体"/>
          <w:spacing w:val="-8"/>
          <w:sz w:val="32"/>
          <w:szCs w:val="32"/>
        </w:rPr>
        <w:lastRenderedPageBreak/>
        <w:t>附件</w:t>
      </w:r>
      <w:r>
        <w:rPr>
          <w:rFonts w:eastAsia="黑体"/>
          <w:spacing w:val="-8"/>
          <w:sz w:val="32"/>
          <w:szCs w:val="32"/>
        </w:rPr>
        <w:t>2</w:t>
      </w:r>
    </w:p>
    <w:p w:rsidR="00DE6F91" w:rsidRDefault="00DE6F91" w:rsidP="00DE6F91">
      <w:pPr>
        <w:pStyle w:val="a3"/>
        <w:widowControl w:val="0"/>
        <w:spacing w:before="0" w:beforeAutospacing="0" w:after="0" w:afterAutospacing="0" w:line="560" w:lineRule="exact"/>
        <w:jc w:val="both"/>
        <w:rPr>
          <w:rFonts w:ascii="Times New Roman" w:eastAsia="方正小标宋简体" w:hAnsi="Times New Roman" w:cs="Times New Roman"/>
          <w:sz w:val="32"/>
          <w:szCs w:val="32"/>
        </w:rPr>
      </w:pPr>
      <w:r>
        <w:rPr>
          <w:rFonts w:ascii="Times New Roman" w:eastAsia="方正小标宋简体" w:hAnsi="Times New Roman" w:cs="Times New Roman"/>
          <w:sz w:val="32"/>
          <w:szCs w:val="32"/>
        </w:rPr>
        <w:t xml:space="preserve"> </w:t>
      </w:r>
    </w:p>
    <w:p w:rsidR="00DE6F91" w:rsidRDefault="00DE6F91" w:rsidP="00DE6F91">
      <w:pPr>
        <w:pStyle w:val="a3"/>
        <w:widowControl w:val="0"/>
        <w:spacing w:before="0" w:beforeAutospacing="0" w:after="0" w:afterAutospacing="0" w:line="560" w:lineRule="exact"/>
        <w:jc w:val="center"/>
        <w:rPr>
          <w:rFonts w:ascii="Times New Roman" w:eastAsia="方正小标宋简体" w:hAnsi="Times New Roman" w:cs="Times New Roman"/>
          <w:sz w:val="44"/>
          <w:szCs w:val="44"/>
        </w:rPr>
      </w:pPr>
      <w:r>
        <w:rPr>
          <w:rFonts w:ascii="方正小标宋简体" w:eastAsia="方正小标宋简体" w:hAnsi="Times New Roman" w:cs="Times New Roman"/>
          <w:sz w:val="44"/>
          <w:szCs w:val="44"/>
        </w:rPr>
        <w:t>湖州市公共资源交易信息发布管理办法</w:t>
      </w:r>
    </w:p>
    <w:p w:rsidR="00DE6F91" w:rsidRDefault="00DE6F91" w:rsidP="00DE6F91">
      <w:pPr>
        <w:pStyle w:val="a3"/>
        <w:widowControl w:val="0"/>
        <w:spacing w:before="0" w:beforeAutospacing="0" w:after="0" w:afterAutospacing="0" w:line="560" w:lineRule="exact"/>
        <w:jc w:val="both"/>
        <w:rPr>
          <w:rFonts w:ascii="Times New Roman" w:eastAsia="方正小标宋简体" w:hAnsi="Times New Roman" w:cs="Times New Roman"/>
          <w:sz w:val="32"/>
          <w:szCs w:val="32"/>
        </w:rPr>
      </w:pPr>
      <w:r>
        <w:rPr>
          <w:rFonts w:ascii="Times New Roman" w:eastAsia="方正小标宋简体" w:hAnsi="Times New Roman" w:cs="Times New Roman"/>
          <w:sz w:val="32"/>
          <w:szCs w:val="32"/>
        </w:rPr>
        <w:t xml:space="preserve"> </w:t>
      </w:r>
    </w:p>
    <w:p w:rsidR="00DE6F91" w:rsidRDefault="00DE6F91" w:rsidP="00DE6F91">
      <w:pPr>
        <w:spacing w:line="560" w:lineRule="exact"/>
        <w:jc w:val="center"/>
        <w:rPr>
          <w:rFonts w:ascii="Times New Roman" w:eastAsia="黑体" w:hAnsi="Times New Roman" w:cs="Times New Roman"/>
          <w:sz w:val="32"/>
          <w:szCs w:val="32"/>
        </w:rPr>
      </w:pPr>
      <w:r>
        <w:rPr>
          <w:rFonts w:ascii="黑体" w:eastAsia="黑体" w:hAnsi="黑体"/>
          <w:sz w:val="32"/>
          <w:szCs w:val="32"/>
        </w:rPr>
        <w:t>第一章</w:t>
      </w:r>
      <w:r>
        <w:rPr>
          <w:rFonts w:eastAsia="黑体"/>
          <w:sz w:val="32"/>
          <w:szCs w:val="32"/>
        </w:rPr>
        <w:t xml:space="preserve"> </w:t>
      </w:r>
      <w:r>
        <w:rPr>
          <w:rFonts w:ascii="黑体" w:eastAsia="黑体" w:hAnsi="黑体" w:hint="eastAsia"/>
          <w:sz w:val="32"/>
          <w:szCs w:val="32"/>
        </w:rPr>
        <w:t xml:space="preserve"> </w:t>
      </w:r>
      <w:r>
        <w:rPr>
          <w:rFonts w:ascii="黑体" w:eastAsia="黑体" w:hAnsi="黑体"/>
          <w:sz w:val="32"/>
          <w:szCs w:val="32"/>
        </w:rPr>
        <w:t>总</w:t>
      </w:r>
      <w:r>
        <w:rPr>
          <w:rFonts w:eastAsia="黑体"/>
          <w:sz w:val="32"/>
          <w:szCs w:val="32"/>
        </w:rPr>
        <w:t xml:space="preserve"> </w:t>
      </w:r>
      <w:r>
        <w:rPr>
          <w:rFonts w:ascii="黑体" w:eastAsia="黑体" w:hAnsi="黑体" w:hint="eastAsia"/>
          <w:sz w:val="32"/>
          <w:szCs w:val="32"/>
        </w:rPr>
        <w:t xml:space="preserve"> </w:t>
      </w:r>
      <w:r>
        <w:rPr>
          <w:rFonts w:ascii="黑体" w:eastAsia="黑体" w:hAnsi="黑体"/>
          <w:sz w:val="32"/>
          <w:szCs w:val="32"/>
        </w:rPr>
        <w:t>则</w:t>
      </w:r>
    </w:p>
    <w:p w:rsidR="00DE6F91" w:rsidRDefault="00DE6F91" w:rsidP="00DE6F91">
      <w:pPr>
        <w:spacing w:line="560" w:lineRule="exact"/>
        <w:ind w:firstLineChars="200" w:firstLine="640"/>
        <w:rPr>
          <w:rFonts w:eastAsia="仿宋_GB2312"/>
          <w:sz w:val="32"/>
          <w:szCs w:val="32"/>
        </w:rPr>
      </w:pPr>
      <w:r>
        <w:rPr>
          <w:rFonts w:ascii="黑体" w:eastAsia="黑体" w:hAnsi="黑体" w:hint="eastAsia"/>
          <w:sz w:val="32"/>
          <w:szCs w:val="32"/>
        </w:rPr>
        <w:t>第一条</w:t>
      </w:r>
      <w:r>
        <w:rPr>
          <w:rFonts w:eastAsia="仿宋_GB2312"/>
          <w:sz w:val="32"/>
          <w:szCs w:val="32"/>
        </w:rPr>
        <w:t xml:space="preserve"> </w:t>
      </w:r>
      <w:r>
        <w:rPr>
          <w:rFonts w:ascii="仿宋_GB2312" w:eastAsia="仿宋_GB2312" w:hAnsi="仿宋_GB2312"/>
          <w:sz w:val="32"/>
          <w:szCs w:val="32"/>
        </w:rPr>
        <w:t>为进一步规范我市公共资源交易信息发布行为，建立公开、透明、真实的信息统一发布平台，根据《招标公告和公示信息发布管理办法》（发改委令第</w:t>
      </w:r>
      <w:r>
        <w:rPr>
          <w:rFonts w:eastAsia="仿宋_GB2312"/>
          <w:sz w:val="32"/>
          <w:szCs w:val="32"/>
        </w:rPr>
        <w:t>10</w:t>
      </w:r>
      <w:r>
        <w:rPr>
          <w:rFonts w:ascii="仿宋_GB2312" w:eastAsia="仿宋_GB2312" w:hAnsi="仿宋_GB2312"/>
          <w:sz w:val="32"/>
          <w:szCs w:val="32"/>
        </w:rPr>
        <w:t>号）、《公共资源交易信息共享备忘录》（发改办法规〔</w:t>
      </w:r>
      <w:r>
        <w:rPr>
          <w:rFonts w:eastAsia="仿宋_GB2312"/>
          <w:sz w:val="32"/>
          <w:szCs w:val="32"/>
        </w:rPr>
        <w:t>2017</w:t>
      </w:r>
      <w:r>
        <w:rPr>
          <w:rFonts w:ascii="仿宋_GB2312" w:eastAsia="仿宋_GB2312" w:hAnsi="仿宋_GB2312"/>
          <w:sz w:val="32"/>
          <w:szCs w:val="32"/>
        </w:rPr>
        <w:t>〕</w:t>
      </w:r>
      <w:r>
        <w:rPr>
          <w:rFonts w:eastAsia="仿宋_GB2312"/>
          <w:sz w:val="32"/>
          <w:szCs w:val="32"/>
        </w:rPr>
        <w:t>655</w:t>
      </w:r>
      <w:r>
        <w:rPr>
          <w:rFonts w:ascii="仿宋_GB2312" w:eastAsia="仿宋_GB2312" w:hAnsi="仿宋_GB2312"/>
          <w:sz w:val="32"/>
          <w:szCs w:val="32"/>
        </w:rPr>
        <w:t>号）及有关法律、法规相关规定，结合我市实际，制定本办法。</w:t>
      </w:r>
    </w:p>
    <w:p w:rsidR="00DE6F91" w:rsidRDefault="00DE6F91" w:rsidP="00DE6F91">
      <w:pPr>
        <w:spacing w:line="560" w:lineRule="exact"/>
        <w:ind w:firstLineChars="200" w:firstLine="640"/>
        <w:rPr>
          <w:rFonts w:eastAsia="仿宋_GB2312"/>
          <w:sz w:val="32"/>
          <w:szCs w:val="32"/>
        </w:rPr>
      </w:pPr>
      <w:r>
        <w:rPr>
          <w:rFonts w:ascii="黑体" w:eastAsia="黑体" w:hAnsi="黑体" w:hint="eastAsia"/>
          <w:sz w:val="32"/>
          <w:szCs w:val="32"/>
        </w:rPr>
        <w:t>第二条</w:t>
      </w:r>
      <w:r>
        <w:rPr>
          <w:rFonts w:eastAsia="仿宋_GB2312"/>
          <w:sz w:val="32"/>
          <w:szCs w:val="32"/>
        </w:rPr>
        <w:t xml:space="preserve"> </w:t>
      </w:r>
      <w:r>
        <w:rPr>
          <w:rFonts w:ascii="仿宋_GB2312" w:eastAsia="仿宋_GB2312" w:hAnsi="仿宋_GB2312"/>
          <w:sz w:val="32"/>
          <w:szCs w:val="32"/>
        </w:rPr>
        <w:t>本办法适用于市本级工程建设、国有土地使用权、采矿权、国有产权、政府采购等各类公共资源交易活动相关信息的共享、发布与管理。</w:t>
      </w:r>
    </w:p>
    <w:p w:rsidR="00DE6F91" w:rsidRDefault="00DE6F91" w:rsidP="00DE6F91">
      <w:pPr>
        <w:spacing w:line="560" w:lineRule="exact"/>
        <w:ind w:firstLineChars="200" w:firstLine="640"/>
        <w:rPr>
          <w:rFonts w:eastAsia="仿宋_GB2312"/>
          <w:sz w:val="32"/>
          <w:szCs w:val="32"/>
        </w:rPr>
      </w:pPr>
      <w:r>
        <w:rPr>
          <w:rFonts w:ascii="黑体" w:eastAsia="黑体" w:hAnsi="黑体" w:hint="eastAsia"/>
          <w:sz w:val="32"/>
          <w:szCs w:val="32"/>
        </w:rPr>
        <w:t>第三条</w:t>
      </w:r>
      <w:r>
        <w:rPr>
          <w:rFonts w:eastAsia="仿宋_GB2312"/>
          <w:sz w:val="32"/>
          <w:szCs w:val="32"/>
        </w:rPr>
        <w:t xml:space="preserve"> </w:t>
      </w:r>
      <w:r>
        <w:rPr>
          <w:rFonts w:ascii="仿宋_GB2312" w:eastAsia="仿宋_GB2312" w:hAnsi="仿宋_GB2312"/>
          <w:sz w:val="32"/>
          <w:szCs w:val="32"/>
        </w:rPr>
        <w:t>本办法所称的公共资源交易信息是指在工程建设项目招标，国有土地使用权（采矿权）招标、拍卖和挂牌，国有产权挂牌、拍卖、竞价和招标以及政府采购标前、标中、标后必须公开或可以公开的公共资源交易相关信息，具体包括：</w:t>
      </w:r>
    </w:p>
    <w:p w:rsidR="00DE6F91" w:rsidRDefault="00DE6F91" w:rsidP="00DE6F91">
      <w:pPr>
        <w:spacing w:line="560" w:lineRule="exact"/>
        <w:ind w:firstLineChars="200" w:firstLine="640"/>
        <w:rPr>
          <w:rFonts w:eastAsia="仿宋_GB2312"/>
          <w:sz w:val="32"/>
          <w:szCs w:val="32"/>
        </w:rPr>
      </w:pPr>
      <w:r>
        <w:rPr>
          <w:rFonts w:ascii="仿宋_GB2312" w:eastAsia="仿宋_GB2312" w:hAnsi="仿宋_GB2312"/>
          <w:sz w:val="32"/>
          <w:szCs w:val="32"/>
        </w:rPr>
        <w:t>（一）公共资源交易政策法规信息；</w:t>
      </w:r>
    </w:p>
    <w:p w:rsidR="00DE6F91" w:rsidRDefault="00DE6F91" w:rsidP="00DE6F91">
      <w:pPr>
        <w:spacing w:line="560" w:lineRule="exact"/>
        <w:ind w:firstLineChars="200" w:firstLine="640"/>
        <w:rPr>
          <w:rFonts w:eastAsia="仿宋_GB2312"/>
          <w:sz w:val="32"/>
          <w:szCs w:val="32"/>
        </w:rPr>
      </w:pPr>
      <w:r>
        <w:rPr>
          <w:rFonts w:ascii="仿宋_GB2312" w:eastAsia="仿宋_GB2312" w:hAnsi="仿宋_GB2312"/>
          <w:sz w:val="32"/>
          <w:szCs w:val="32"/>
        </w:rPr>
        <w:t>（二）参与公共资源交易活动的市场主体信息，包括基本信息、资质资格信息、业绩信息等相关信息；</w:t>
      </w:r>
    </w:p>
    <w:p w:rsidR="00DE6F91" w:rsidRDefault="00DE6F91" w:rsidP="00DE6F91">
      <w:pPr>
        <w:spacing w:line="560" w:lineRule="exact"/>
        <w:ind w:firstLineChars="200" w:firstLine="640"/>
        <w:rPr>
          <w:rFonts w:eastAsia="仿宋_GB2312"/>
          <w:sz w:val="32"/>
          <w:szCs w:val="32"/>
        </w:rPr>
      </w:pPr>
      <w:r>
        <w:rPr>
          <w:rFonts w:ascii="仿宋_GB2312" w:eastAsia="仿宋_GB2312" w:hAnsi="仿宋_GB2312"/>
          <w:sz w:val="32"/>
          <w:szCs w:val="32"/>
        </w:rPr>
        <w:t>（三）公共资源交易信息，包括交易公告信息、资格审查信息、成交信息和变更信息等相关信息；</w:t>
      </w:r>
    </w:p>
    <w:p w:rsidR="00DE6F91" w:rsidRDefault="00DE6F91" w:rsidP="00DE6F91">
      <w:pPr>
        <w:spacing w:line="560" w:lineRule="exact"/>
        <w:ind w:firstLineChars="200" w:firstLine="640"/>
        <w:rPr>
          <w:rFonts w:eastAsia="仿宋_GB2312"/>
          <w:sz w:val="32"/>
          <w:szCs w:val="32"/>
        </w:rPr>
      </w:pPr>
      <w:r>
        <w:rPr>
          <w:rFonts w:ascii="仿宋_GB2312" w:eastAsia="仿宋_GB2312" w:hAnsi="仿宋_GB2312"/>
          <w:sz w:val="32"/>
          <w:szCs w:val="32"/>
        </w:rPr>
        <w:t>（四）评标、评审专家信息，包括专家基本信息、专家信用</w:t>
      </w:r>
      <w:r>
        <w:rPr>
          <w:rFonts w:ascii="仿宋_GB2312" w:eastAsia="仿宋_GB2312" w:hAnsi="仿宋_GB2312"/>
          <w:sz w:val="32"/>
          <w:szCs w:val="32"/>
        </w:rPr>
        <w:lastRenderedPageBreak/>
        <w:t>信息等相关信息；</w:t>
      </w:r>
    </w:p>
    <w:p w:rsidR="00DE6F91" w:rsidRDefault="00DE6F91" w:rsidP="00DE6F91">
      <w:pPr>
        <w:spacing w:line="560" w:lineRule="exact"/>
        <w:ind w:firstLineChars="200" w:firstLine="640"/>
        <w:rPr>
          <w:rFonts w:eastAsia="仿宋_GB2312"/>
          <w:sz w:val="32"/>
          <w:szCs w:val="32"/>
        </w:rPr>
      </w:pPr>
      <w:r>
        <w:rPr>
          <w:rFonts w:ascii="仿宋_GB2312" w:eastAsia="仿宋_GB2312" w:hAnsi="仿宋_GB2312"/>
          <w:sz w:val="32"/>
          <w:szCs w:val="32"/>
        </w:rPr>
        <w:t>（五）公共资源交易相关审批、监管信息，包括行政监管事项信息、投诉信息等相关信息；</w:t>
      </w:r>
    </w:p>
    <w:p w:rsidR="00DE6F91" w:rsidRDefault="00DE6F91" w:rsidP="00DE6F91">
      <w:pPr>
        <w:spacing w:line="560" w:lineRule="exact"/>
        <w:ind w:firstLineChars="200" w:firstLine="640"/>
        <w:rPr>
          <w:rFonts w:eastAsia="仿宋_GB2312"/>
          <w:sz w:val="32"/>
          <w:szCs w:val="32"/>
        </w:rPr>
      </w:pPr>
      <w:r>
        <w:rPr>
          <w:rFonts w:ascii="仿宋_GB2312" w:eastAsia="仿宋_GB2312" w:hAnsi="仿宋_GB2312"/>
          <w:sz w:val="32"/>
          <w:szCs w:val="32"/>
        </w:rPr>
        <w:t>（六）公共资源交易相关信用信息，包括违法违规信息、失信信息、奖励信息、履约信息和社会信用信息等相关信息；</w:t>
      </w:r>
    </w:p>
    <w:p w:rsidR="00DE6F91" w:rsidRDefault="00DE6F91" w:rsidP="00DE6F91">
      <w:pPr>
        <w:spacing w:line="560" w:lineRule="exact"/>
        <w:ind w:firstLineChars="200" w:firstLine="640"/>
        <w:rPr>
          <w:rFonts w:eastAsia="仿宋_GB2312"/>
          <w:sz w:val="32"/>
          <w:szCs w:val="32"/>
        </w:rPr>
      </w:pPr>
      <w:r>
        <w:rPr>
          <w:rFonts w:ascii="仿宋_GB2312" w:eastAsia="仿宋_GB2312" w:hAnsi="仿宋_GB2312"/>
          <w:sz w:val="32"/>
          <w:szCs w:val="32"/>
        </w:rPr>
        <w:t>（七）公共资源交易相关数据统计信息。</w:t>
      </w:r>
    </w:p>
    <w:p w:rsidR="00DE6F91" w:rsidRDefault="00DE6F91" w:rsidP="00DE6F91">
      <w:pPr>
        <w:spacing w:line="560" w:lineRule="exact"/>
        <w:ind w:firstLineChars="200" w:firstLine="640"/>
        <w:rPr>
          <w:rFonts w:eastAsia="仿宋_GB2312"/>
          <w:sz w:val="32"/>
          <w:szCs w:val="32"/>
        </w:rPr>
      </w:pPr>
      <w:r w:rsidRPr="00253B44">
        <w:rPr>
          <w:rFonts w:ascii="黑体" w:eastAsia="黑体" w:hAnsi="黑体"/>
          <w:sz w:val="32"/>
          <w:szCs w:val="32"/>
        </w:rPr>
        <w:t>第四条</w:t>
      </w:r>
      <w:r>
        <w:rPr>
          <w:rFonts w:eastAsia="仿宋_GB2312"/>
          <w:sz w:val="32"/>
          <w:szCs w:val="32"/>
        </w:rPr>
        <w:t xml:space="preserve"> </w:t>
      </w:r>
      <w:r>
        <w:rPr>
          <w:rFonts w:ascii="仿宋_GB2312" w:eastAsia="仿宋_GB2312" w:hAnsi="仿宋_GB2312"/>
          <w:sz w:val="32"/>
          <w:szCs w:val="32"/>
        </w:rPr>
        <w:t>本市公共资源交易信息发布的指定媒体为</w:t>
      </w:r>
      <w:r>
        <w:rPr>
          <w:rFonts w:eastAsia="仿宋_GB2312"/>
          <w:sz w:val="32"/>
          <w:szCs w:val="32"/>
        </w:rPr>
        <w:t>“</w:t>
      </w:r>
      <w:r>
        <w:rPr>
          <w:rFonts w:ascii="仿宋_GB2312" w:eastAsia="仿宋_GB2312" w:hAnsi="仿宋_GB2312"/>
          <w:sz w:val="32"/>
          <w:szCs w:val="32"/>
        </w:rPr>
        <w:t>湖州市公共资源交易信息网</w:t>
      </w:r>
      <w:r>
        <w:rPr>
          <w:rFonts w:eastAsia="仿宋_GB2312"/>
          <w:sz w:val="32"/>
          <w:szCs w:val="32"/>
        </w:rPr>
        <w:t>”</w:t>
      </w:r>
      <w:r>
        <w:rPr>
          <w:rFonts w:ascii="仿宋_GB2312" w:eastAsia="仿宋_GB2312" w:hAnsi="仿宋_GB2312"/>
          <w:sz w:val="32"/>
          <w:szCs w:val="32"/>
        </w:rPr>
        <w:t>及</w:t>
      </w:r>
      <w:r>
        <w:rPr>
          <w:rFonts w:eastAsia="仿宋_GB2312"/>
          <w:sz w:val="32"/>
          <w:szCs w:val="32"/>
        </w:rPr>
        <w:t>“</w:t>
      </w:r>
      <w:r>
        <w:rPr>
          <w:rFonts w:ascii="仿宋_GB2312" w:eastAsia="仿宋_GB2312" w:hAnsi="仿宋_GB2312"/>
          <w:sz w:val="32"/>
          <w:szCs w:val="32"/>
        </w:rPr>
        <w:t>湖州市公共资源交易服务平台（全国公共资源交易平台（浙江省</w:t>
      </w:r>
      <w:r>
        <w:rPr>
          <w:rFonts w:eastAsia="仿宋_GB2312"/>
          <w:sz w:val="32"/>
          <w:szCs w:val="32"/>
        </w:rPr>
        <w:t>·</w:t>
      </w:r>
      <w:r>
        <w:rPr>
          <w:rFonts w:ascii="仿宋_GB2312" w:eastAsia="仿宋_GB2312" w:hAnsi="仿宋_GB2312"/>
          <w:sz w:val="32"/>
          <w:szCs w:val="32"/>
        </w:rPr>
        <w:t>湖州市）</w:t>
      </w:r>
      <w:r>
        <w:rPr>
          <w:rFonts w:eastAsia="仿宋_GB2312"/>
          <w:sz w:val="32"/>
          <w:szCs w:val="32"/>
        </w:rPr>
        <w:t>”</w:t>
      </w:r>
      <w:r>
        <w:rPr>
          <w:rFonts w:ascii="仿宋_GB2312" w:eastAsia="仿宋_GB2312" w:hAnsi="仿宋_GB2312"/>
          <w:sz w:val="32"/>
          <w:szCs w:val="32"/>
        </w:rPr>
        <w:t>。各发布主体或其委托的中介机构的公共资源交易信息除在法律、法规规定的相关媒体及市级行业主管部门门户网站发布外，必须同时在上述指定媒体发布，并同步到省级平台。不同媒体发布的信息内容必须一致。</w:t>
      </w:r>
    </w:p>
    <w:p w:rsidR="00DE6F91" w:rsidRDefault="00DE6F91" w:rsidP="00DE6F91">
      <w:pPr>
        <w:spacing w:line="560" w:lineRule="exact"/>
        <w:ind w:leftChars="71" w:left="149" w:firstLineChars="150" w:firstLine="480"/>
        <w:rPr>
          <w:rFonts w:eastAsia="仿宋_GB2312"/>
          <w:sz w:val="32"/>
          <w:szCs w:val="32"/>
        </w:rPr>
      </w:pPr>
      <w:r w:rsidRPr="00253B44">
        <w:rPr>
          <w:rFonts w:ascii="黑体" w:eastAsia="黑体" w:hAnsi="黑体"/>
          <w:sz w:val="32"/>
          <w:szCs w:val="32"/>
        </w:rPr>
        <w:t>第五条</w:t>
      </w:r>
      <w:r>
        <w:rPr>
          <w:rFonts w:eastAsia="仿宋_GB2312"/>
          <w:sz w:val="32"/>
          <w:szCs w:val="32"/>
        </w:rPr>
        <w:t xml:space="preserve"> </w:t>
      </w:r>
      <w:r>
        <w:rPr>
          <w:rFonts w:ascii="仿宋_GB2312" w:eastAsia="仿宋_GB2312" w:hAnsi="仿宋_GB2312"/>
          <w:sz w:val="32"/>
          <w:szCs w:val="32"/>
        </w:rPr>
        <w:t>市公共资源交易管理办公室（以下简称</w:t>
      </w:r>
      <w:r>
        <w:rPr>
          <w:rFonts w:eastAsia="仿宋_GB2312"/>
          <w:sz w:val="32"/>
          <w:szCs w:val="32"/>
        </w:rPr>
        <w:t>“</w:t>
      </w:r>
      <w:r>
        <w:rPr>
          <w:rFonts w:ascii="仿宋_GB2312" w:eastAsia="仿宋_GB2312" w:hAnsi="仿宋_GB2312"/>
          <w:sz w:val="32"/>
          <w:szCs w:val="32"/>
        </w:rPr>
        <w:t>市公管办</w:t>
      </w:r>
      <w:r>
        <w:rPr>
          <w:rFonts w:eastAsia="仿宋_GB2312"/>
          <w:sz w:val="32"/>
          <w:szCs w:val="32"/>
        </w:rPr>
        <w:t>”</w:t>
      </w:r>
      <w:r>
        <w:rPr>
          <w:rFonts w:ascii="仿宋_GB2312" w:eastAsia="仿宋_GB2312" w:hAnsi="仿宋_GB2312"/>
          <w:sz w:val="32"/>
          <w:szCs w:val="32"/>
        </w:rPr>
        <w:t>）下属公共资源交易管理处负责市本级公共资源交易信息发布的管理和监督；市公共资源交易监管服务中心负责市本级公共资源交易公告信息发布前置审核，市公共资源交易中心负责市本级公共资源交易信息登记和发布，为招标人、出让人、转让人、采购人和中介机构等提供信息发布等服务。</w:t>
      </w:r>
    </w:p>
    <w:p w:rsidR="00DE6F91" w:rsidRDefault="00DE6F91" w:rsidP="00DE6F91">
      <w:pPr>
        <w:spacing w:line="560" w:lineRule="exact"/>
        <w:ind w:firstLineChars="200" w:firstLine="640"/>
        <w:rPr>
          <w:rFonts w:eastAsia="仿宋_GB2312"/>
          <w:sz w:val="32"/>
          <w:szCs w:val="32"/>
        </w:rPr>
      </w:pPr>
      <w:r>
        <w:rPr>
          <w:rFonts w:ascii="仿宋_GB2312" w:eastAsia="仿宋_GB2312" w:hAnsi="仿宋_GB2312"/>
          <w:sz w:val="32"/>
          <w:szCs w:val="32"/>
        </w:rPr>
        <w:t>涉及公共资源交易相关信息的发改、经信、公安、财政、建设、交通、水利、国土、环保、商务、卫生、国资、林业、执法、市场监管等行业主管部门，负责共享发布各自在履行职责过程中制作或者获取的公共资源交易相关信息。</w:t>
      </w:r>
    </w:p>
    <w:p w:rsidR="00DE6F91" w:rsidRDefault="00DE6F91" w:rsidP="00DE6F91">
      <w:pPr>
        <w:spacing w:line="560" w:lineRule="exact"/>
        <w:rPr>
          <w:rFonts w:eastAsia="仿宋_GB2312"/>
          <w:sz w:val="32"/>
          <w:szCs w:val="32"/>
        </w:rPr>
      </w:pPr>
      <w:r>
        <w:rPr>
          <w:rFonts w:eastAsia="仿宋_GB2312"/>
          <w:sz w:val="32"/>
          <w:szCs w:val="32"/>
        </w:rPr>
        <w:t xml:space="preserve"> </w:t>
      </w:r>
    </w:p>
    <w:p w:rsidR="00DE6F91" w:rsidRDefault="00DE6F91" w:rsidP="00DE6F91">
      <w:pPr>
        <w:spacing w:line="560" w:lineRule="exact"/>
        <w:jc w:val="center"/>
        <w:rPr>
          <w:rFonts w:ascii="黑体" w:eastAsia="黑体" w:hAnsi="黑体"/>
          <w:sz w:val="32"/>
          <w:szCs w:val="32"/>
        </w:rPr>
      </w:pPr>
      <w:r>
        <w:rPr>
          <w:rFonts w:ascii="黑体" w:eastAsia="黑体" w:hAnsi="黑体" w:hint="eastAsia"/>
          <w:sz w:val="32"/>
          <w:szCs w:val="32"/>
        </w:rPr>
        <w:lastRenderedPageBreak/>
        <w:t xml:space="preserve"> </w:t>
      </w:r>
    </w:p>
    <w:p w:rsidR="00DE6F91" w:rsidRDefault="00DE6F91" w:rsidP="00DE6F91">
      <w:pPr>
        <w:spacing w:line="560" w:lineRule="exact"/>
        <w:jc w:val="center"/>
        <w:rPr>
          <w:rFonts w:ascii="Times New Roman" w:eastAsia="黑体" w:hAnsi="Times New Roman"/>
          <w:sz w:val="32"/>
          <w:szCs w:val="32"/>
        </w:rPr>
      </w:pPr>
      <w:r>
        <w:rPr>
          <w:rFonts w:ascii="黑体" w:eastAsia="黑体" w:hAnsi="黑体"/>
          <w:sz w:val="32"/>
          <w:szCs w:val="32"/>
        </w:rPr>
        <w:t>第二章</w:t>
      </w:r>
      <w:r>
        <w:rPr>
          <w:rFonts w:eastAsia="黑体"/>
          <w:sz w:val="32"/>
          <w:szCs w:val="32"/>
        </w:rPr>
        <w:t xml:space="preserve"> </w:t>
      </w:r>
      <w:r>
        <w:rPr>
          <w:rFonts w:ascii="黑体" w:eastAsia="黑体" w:hAnsi="黑体" w:hint="eastAsia"/>
          <w:sz w:val="32"/>
          <w:szCs w:val="32"/>
        </w:rPr>
        <w:t xml:space="preserve"> </w:t>
      </w:r>
      <w:r>
        <w:rPr>
          <w:rFonts w:ascii="黑体" w:eastAsia="黑体" w:hAnsi="黑体"/>
          <w:sz w:val="32"/>
          <w:szCs w:val="32"/>
        </w:rPr>
        <w:t>交易信息公开</w:t>
      </w:r>
    </w:p>
    <w:p w:rsidR="00DE6F91" w:rsidRDefault="00DE6F91" w:rsidP="00DE6F91">
      <w:pPr>
        <w:spacing w:line="560" w:lineRule="exact"/>
        <w:ind w:firstLineChars="200" w:firstLine="640"/>
        <w:rPr>
          <w:rFonts w:eastAsia="仿宋_GB2312"/>
          <w:sz w:val="32"/>
          <w:szCs w:val="32"/>
        </w:rPr>
      </w:pPr>
      <w:r>
        <w:rPr>
          <w:rFonts w:ascii="黑体" w:eastAsia="黑体" w:hAnsi="黑体" w:hint="eastAsia"/>
          <w:sz w:val="32"/>
          <w:szCs w:val="32"/>
        </w:rPr>
        <w:t>第六条</w:t>
      </w:r>
      <w:r>
        <w:rPr>
          <w:rFonts w:eastAsia="仿宋_GB2312"/>
          <w:sz w:val="32"/>
          <w:szCs w:val="32"/>
        </w:rPr>
        <w:t xml:space="preserve"> </w:t>
      </w:r>
      <w:r>
        <w:rPr>
          <w:rFonts w:ascii="仿宋_GB2312" w:eastAsia="仿宋_GB2312" w:hAnsi="仿宋_GB2312"/>
          <w:sz w:val="32"/>
          <w:szCs w:val="32"/>
        </w:rPr>
        <w:t>工程建设项目交易信息由招标人或其委托的代理机构拟定；国有产权交易信息由国有产权转让人或其委托的中介机构拟定；国有土地使用权（采矿权）交易信息由国有土地使用权（采矿权）出让人拟定；政府采购信息由政府采购中心、采购人或其委托的代理机构拟定。</w:t>
      </w:r>
    </w:p>
    <w:p w:rsidR="00DE6F91" w:rsidRDefault="00DE6F91" w:rsidP="00DE6F91">
      <w:pPr>
        <w:spacing w:line="560" w:lineRule="exact"/>
        <w:ind w:firstLineChars="200" w:firstLine="640"/>
        <w:rPr>
          <w:rFonts w:eastAsia="仿宋_GB2312"/>
          <w:sz w:val="32"/>
          <w:szCs w:val="32"/>
        </w:rPr>
      </w:pPr>
      <w:r>
        <w:rPr>
          <w:rFonts w:ascii="黑体" w:eastAsia="黑体" w:hAnsi="黑体" w:hint="eastAsia"/>
          <w:sz w:val="32"/>
          <w:szCs w:val="32"/>
        </w:rPr>
        <w:t>第七条</w:t>
      </w:r>
      <w:r>
        <w:rPr>
          <w:rFonts w:eastAsia="仿宋_GB2312"/>
          <w:sz w:val="32"/>
          <w:szCs w:val="32"/>
        </w:rPr>
        <w:t xml:space="preserve"> </w:t>
      </w:r>
      <w:r>
        <w:rPr>
          <w:rFonts w:ascii="仿宋_GB2312" w:eastAsia="仿宋_GB2312" w:hAnsi="仿宋_GB2312"/>
          <w:sz w:val="32"/>
          <w:szCs w:val="32"/>
        </w:rPr>
        <w:t>各公共资源交易信息发布主体或其委托的中介机构需要发布交易公告信息的，应将批准文件及拟发布信息电子文档（或平台录入）报市公共资源交易监管服务中心，经审核无误后交市公共资源交易中心发布。</w:t>
      </w:r>
    </w:p>
    <w:p w:rsidR="00DE6F91" w:rsidRDefault="00DE6F91" w:rsidP="00DE6F91">
      <w:pPr>
        <w:spacing w:line="560" w:lineRule="exact"/>
        <w:ind w:firstLineChars="200" w:firstLine="640"/>
        <w:rPr>
          <w:rFonts w:eastAsia="仿宋_GB2312"/>
          <w:sz w:val="32"/>
          <w:szCs w:val="32"/>
        </w:rPr>
      </w:pPr>
      <w:r>
        <w:rPr>
          <w:rFonts w:ascii="仿宋_GB2312" w:eastAsia="仿宋_GB2312" w:hAnsi="仿宋_GB2312"/>
          <w:sz w:val="32"/>
          <w:szCs w:val="32"/>
        </w:rPr>
        <w:t>资格审查信息、成交信息（含开标结果、中标候选人、中标成交结果等信息）和变更信息（含变更、暂停、更正等信息）等其他交易信息，由各信息发布主体或其委托的中介机构在法定时限内，将有关信息电子文档（或平台录入）报市公共资源交易监管服务中心，经审核无误后交市公共资源交易中心发布。</w:t>
      </w:r>
    </w:p>
    <w:p w:rsidR="00DE6F91" w:rsidRDefault="00DE6F91" w:rsidP="00DE6F91">
      <w:pPr>
        <w:spacing w:line="560" w:lineRule="exact"/>
        <w:ind w:firstLineChars="200" w:firstLine="640"/>
        <w:rPr>
          <w:rFonts w:eastAsia="仿宋_GB2312"/>
          <w:sz w:val="32"/>
          <w:szCs w:val="32"/>
        </w:rPr>
      </w:pPr>
      <w:r>
        <w:rPr>
          <w:rFonts w:ascii="黑体" w:eastAsia="黑体" w:hAnsi="黑体" w:hint="eastAsia"/>
          <w:sz w:val="32"/>
          <w:szCs w:val="32"/>
        </w:rPr>
        <w:t>第八条</w:t>
      </w:r>
      <w:r>
        <w:rPr>
          <w:rFonts w:eastAsia="仿宋_GB2312"/>
          <w:sz w:val="32"/>
          <w:szCs w:val="32"/>
        </w:rPr>
        <w:t xml:space="preserve"> </w:t>
      </w:r>
      <w:r>
        <w:rPr>
          <w:rFonts w:ascii="仿宋_GB2312" w:eastAsia="仿宋_GB2312" w:hAnsi="仿宋_GB2312"/>
          <w:sz w:val="32"/>
          <w:szCs w:val="32"/>
        </w:rPr>
        <w:t>所需发布的信息内容应当符合相关法律、法规和政策规定，做到真实、准确、完整。各发布主体或其委托的中介机构应对所发布信息内容的真实性负责。</w:t>
      </w:r>
    </w:p>
    <w:p w:rsidR="00DE6F91" w:rsidRDefault="00DE6F91" w:rsidP="00DE6F91">
      <w:pPr>
        <w:spacing w:line="560" w:lineRule="exact"/>
        <w:ind w:firstLineChars="200" w:firstLine="640"/>
        <w:rPr>
          <w:rFonts w:eastAsia="仿宋_GB2312"/>
          <w:sz w:val="32"/>
          <w:szCs w:val="32"/>
        </w:rPr>
      </w:pPr>
      <w:r>
        <w:rPr>
          <w:rFonts w:ascii="黑体" w:eastAsia="黑体" w:hAnsi="黑体" w:hint="eastAsia"/>
          <w:sz w:val="32"/>
          <w:szCs w:val="32"/>
        </w:rPr>
        <w:t>第九条</w:t>
      </w:r>
      <w:r>
        <w:rPr>
          <w:rFonts w:eastAsia="仿宋_GB2312"/>
          <w:sz w:val="32"/>
          <w:szCs w:val="32"/>
        </w:rPr>
        <w:t xml:space="preserve"> </w:t>
      </w:r>
      <w:r>
        <w:rPr>
          <w:rFonts w:ascii="仿宋_GB2312" w:eastAsia="仿宋_GB2312" w:hAnsi="仿宋_GB2312"/>
          <w:sz w:val="32"/>
          <w:szCs w:val="32"/>
        </w:rPr>
        <w:t>拟发布的交易信息有下列情形之一的，行政主管部门及市公共资源交易中心应当责令交易信息发布主体或其委托的中介机构及时予以改正、补充或调整：</w:t>
      </w:r>
    </w:p>
    <w:p w:rsidR="00DE6F91" w:rsidRDefault="00DE6F91" w:rsidP="00DE6F91">
      <w:pPr>
        <w:spacing w:line="560" w:lineRule="exact"/>
        <w:ind w:firstLineChars="200" w:firstLine="640"/>
        <w:rPr>
          <w:rFonts w:eastAsia="仿宋_GB2312"/>
          <w:sz w:val="32"/>
          <w:szCs w:val="32"/>
        </w:rPr>
      </w:pPr>
      <w:r>
        <w:rPr>
          <w:rFonts w:ascii="仿宋_GB2312" w:eastAsia="仿宋_GB2312" w:hAnsi="仿宋_GB2312"/>
          <w:sz w:val="32"/>
          <w:szCs w:val="32"/>
        </w:rPr>
        <w:t>（一）信息发布内容、程序不符合本办法规定的；</w:t>
      </w:r>
    </w:p>
    <w:p w:rsidR="00DE6F91" w:rsidRDefault="00DE6F91" w:rsidP="00DE6F91">
      <w:pPr>
        <w:spacing w:line="560" w:lineRule="exact"/>
        <w:ind w:firstLineChars="200" w:firstLine="640"/>
        <w:rPr>
          <w:rFonts w:eastAsia="仿宋_GB2312"/>
          <w:sz w:val="32"/>
          <w:szCs w:val="32"/>
        </w:rPr>
      </w:pPr>
      <w:r>
        <w:rPr>
          <w:rFonts w:ascii="仿宋_GB2312" w:eastAsia="仿宋_GB2312" w:hAnsi="仿宋_GB2312"/>
          <w:sz w:val="32"/>
          <w:szCs w:val="32"/>
        </w:rPr>
        <w:lastRenderedPageBreak/>
        <w:t>（二）在不同媒体上发布的同一交易公告内容不一致的；</w:t>
      </w:r>
    </w:p>
    <w:p w:rsidR="00DE6F91" w:rsidRDefault="00DE6F91" w:rsidP="00DE6F91">
      <w:pPr>
        <w:spacing w:line="560" w:lineRule="exact"/>
        <w:ind w:firstLineChars="200" w:firstLine="640"/>
        <w:rPr>
          <w:rFonts w:eastAsia="仿宋_GB2312"/>
          <w:sz w:val="32"/>
          <w:szCs w:val="32"/>
        </w:rPr>
      </w:pPr>
      <w:r>
        <w:rPr>
          <w:rFonts w:ascii="仿宋_GB2312" w:eastAsia="仿宋_GB2312" w:hAnsi="仿宋_GB2312"/>
          <w:sz w:val="32"/>
          <w:szCs w:val="32"/>
        </w:rPr>
        <w:t>（三）其他违背相关法律法规要求的。</w:t>
      </w:r>
    </w:p>
    <w:p w:rsidR="00DE6F91" w:rsidRDefault="00DE6F91" w:rsidP="00DE6F91">
      <w:pPr>
        <w:spacing w:line="560" w:lineRule="exact"/>
        <w:ind w:firstLineChars="200" w:firstLine="640"/>
        <w:rPr>
          <w:rFonts w:eastAsia="仿宋_GB2312"/>
          <w:sz w:val="32"/>
          <w:szCs w:val="32"/>
        </w:rPr>
      </w:pPr>
      <w:r>
        <w:rPr>
          <w:rFonts w:ascii="黑体" w:eastAsia="黑体" w:hAnsi="黑体" w:hint="eastAsia"/>
          <w:sz w:val="32"/>
          <w:szCs w:val="32"/>
        </w:rPr>
        <w:t>第十条</w:t>
      </w:r>
      <w:r>
        <w:rPr>
          <w:rFonts w:eastAsia="仿宋_GB2312"/>
          <w:sz w:val="32"/>
          <w:szCs w:val="32"/>
        </w:rPr>
        <w:t xml:space="preserve"> </w:t>
      </w:r>
      <w:r>
        <w:rPr>
          <w:rFonts w:ascii="仿宋_GB2312" w:eastAsia="仿宋_GB2312" w:hAnsi="仿宋_GB2312"/>
          <w:sz w:val="32"/>
          <w:szCs w:val="32"/>
        </w:rPr>
        <w:t>交易信息发布主体或其委托的中介机构有下列行为之一的，由市公管办依照有关法律、法规、规章规定进行处理：</w:t>
      </w:r>
    </w:p>
    <w:p w:rsidR="00DE6F91" w:rsidRDefault="00DE6F91" w:rsidP="00DE6F91">
      <w:pPr>
        <w:spacing w:line="560" w:lineRule="exact"/>
        <w:ind w:firstLineChars="200" w:firstLine="640"/>
        <w:rPr>
          <w:rFonts w:eastAsia="仿宋_GB2312"/>
          <w:sz w:val="32"/>
          <w:szCs w:val="32"/>
        </w:rPr>
      </w:pPr>
      <w:r>
        <w:rPr>
          <w:rFonts w:ascii="仿宋_GB2312" w:eastAsia="仿宋_GB2312" w:hAnsi="仿宋_GB2312"/>
          <w:sz w:val="32"/>
          <w:szCs w:val="32"/>
        </w:rPr>
        <w:t>（一）不在规定媒体发布交易信息的；</w:t>
      </w:r>
    </w:p>
    <w:p w:rsidR="00DE6F91" w:rsidRDefault="00DE6F91" w:rsidP="00DE6F91">
      <w:pPr>
        <w:spacing w:line="560" w:lineRule="exact"/>
        <w:ind w:firstLineChars="200" w:firstLine="640"/>
        <w:rPr>
          <w:rFonts w:eastAsia="仿宋_GB2312"/>
          <w:sz w:val="32"/>
          <w:szCs w:val="32"/>
        </w:rPr>
      </w:pPr>
      <w:r>
        <w:rPr>
          <w:rFonts w:ascii="仿宋_GB2312" w:eastAsia="仿宋_GB2312" w:hAnsi="仿宋_GB2312"/>
          <w:sz w:val="32"/>
          <w:szCs w:val="32"/>
        </w:rPr>
        <w:t>（二）依法必须进行公开交易的项目，应当发布交易信息而不发布的；</w:t>
      </w:r>
    </w:p>
    <w:p w:rsidR="00DE6F91" w:rsidRDefault="00DE6F91" w:rsidP="00DE6F91">
      <w:pPr>
        <w:spacing w:line="560" w:lineRule="exact"/>
        <w:ind w:firstLineChars="200" w:firstLine="640"/>
        <w:rPr>
          <w:rFonts w:eastAsia="仿宋_GB2312"/>
          <w:sz w:val="32"/>
          <w:szCs w:val="32"/>
        </w:rPr>
      </w:pPr>
      <w:r>
        <w:rPr>
          <w:rFonts w:ascii="仿宋_GB2312" w:eastAsia="仿宋_GB2312" w:hAnsi="仿宋_GB2312"/>
          <w:sz w:val="32"/>
          <w:szCs w:val="32"/>
        </w:rPr>
        <w:t>（三）交易信息中有关获取相关交易文件时间和办法的规定违背相关法律、法规、规定的；</w:t>
      </w:r>
    </w:p>
    <w:p w:rsidR="00DE6F91" w:rsidRDefault="00DE6F91" w:rsidP="00DE6F91">
      <w:pPr>
        <w:spacing w:line="560" w:lineRule="exact"/>
        <w:ind w:firstLineChars="200" w:firstLine="640"/>
        <w:rPr>
          <w:rFonts w:eastAsia="仿宋_GB2312"/>
          <w:sz w:val="32"/>
          <w:szCs w:val="32"/>
        </w:rPr>
      </w:pPr>
      <w:r>
        <w:rPr>
          <w:rFonts w:ascii="仿宋_GB2312" w:eastAsia="仿宋_GB2312" w:hAnsi="仿宋_GB2312"/>
          <w:sz w:val="32"/>
          <w:szCs w:val="32"/>
        </w:rPr>
        <w:t>（四）交易信息中以不合理的条件限制或排斥潜在投标人、供应商、竞买人或受让人的；</w:t>
      </w:r>
    </w:p>
    <w:p w:rsidR="00DE6F91" w:rsidRDefault="00DE6F91" w:rsidP="00DE6F91">
      <w:pPr>
        <w:spacing w:line="560" w:lineRule="exact"/>
        <w:ind w:firstLineChars="200" w:firstLine="640"/>
        <w:rPr>
          <w:rFonts w:eastAsia="仿宋_GB2312"/>
          <w:sz w:val="32"/>
          <w:szCs w:val="32"/>
        </w:rPr>
      </w:pPr>
      <w:r>
        <w:rPr>
          <w:rFonts w:ascii="仿宋_GB2312" w:eastAsia="仿宋_GB2312" w:hAnsi="仿宋_GB2312"/>
          <w:sz w:val="32"/>
          <w:szCs w:val="32"/>
        </w:rPr>
        <w:t>（五）提供虚假的交易信息、证明材料的；</w:t>
      </w:r>
    </w:p>
    <w:p w:rsidR="00DE6F91" w:rsidRDefault="00DE6F91" w:rsidP="00DE6F91">
      <w:pPr>
        <w:spacing w:line="560" w:lineRule="exact"/>
        <w:ind w:firstLineChars="200" w:firstLine="640"/>
        <w:rPr>
          <w:rFonts w:eastAsia="仿宋_GB2312"/>
          <w:sz w:val="32"/>
          <w:szCs w:val="32"/>
        </w:rPr>
      </w:pPr>
      <w:r>
        <w:rPr>
          <w:rFonts w:ascii="仿宋_GB2312" w:eastAsia="仿宋_GB2312" w:hAnsi="仿宋_GB2312"/>
          <w:sz w:val="32"/>
          <w:szCs w:val="32"/>
        </w:rPr>
        <w:t>（六）在不同媒体上发布的同一交易信息内容不一致的；</w:t>
      </w:r>
    </w:p>
    <w:p w:rsidR="00DE6F91" w:rsidRDefault="00DE6F91" w:rsidP="00DE6F91">
      <w:pPr>
        <w:spacing w:line="560" w:lineRule="exact"/>
        <w:ind w:firstLineChars="200" w:firstLine="640"/>
        <w:rPr>
          <w:rFonts w:eastAsia="仿宋_GB2312"/>
          <w:sz w:val="32"/>
          <w:szCs w:val="32"/>
        </w:rPr>
      </w:pPr>
      <w:r>
        <w:rPr>
          <w:rFonts w:ascii="仿宋_GB2312" w:eastAsia="仿宋_GB2312" w:hAnsi="仿宋_GB2312"/>
          <w:sz w:val="32"/>
          <w:szCs w:val="32"/>
        </w:rPr>
        <w:t>（七）其他违反法律、法规、规定的。</w:t>
      </w:r>
    </w:p>
    <w:p w:rsidR="00DE6F91" w:rsidRDefault="00DE6F91" w:rsidP="00DE6F91">
      <w:pPr>
        <w:spacing w:line="560" w:lineRule="exact"/>
        <w:rPr>
          <w:rFonts w:eastAsia="仿宋_GB2312"/>
          <w:sz w:val="32"/>
          <w:szCs w:val="32"/>
        </w:rPr>
      </w:pPr>
      <w:r>
        <w:rPr>
          <w:rFonts w:eastAsia="仿宋_GB2312"/>
          <w:sz w:val="32"/>
          <w:szCs w:val="32"/>
        </w:rPr>
        <w:t xml:space="preserve"> </w:t>
      </w:r>
    </w:p>
    <w:p w:rsidR="00DE6F91" w:rsidRDefault="00DE6F91" w:rsidP="00DE6F91">
      <w:pPr>
        <w:spacing w:line="560" w:lineRule="exact"/>
        <w:jc w:val="center"/>
        <w:rPr>
          <w:rFonts w:eastAsia="黑体"/>
          <w:sz w:val="32"/>
          <w:szCs w:val="32"/>
        </w:rPr>
      </w:pPr>
      <w:r>
        <w:rPr>
          <w:rFonts w:ascii="黑体" w:eastAsia="黑体" w:hAnsi="黑体"/>
          <w:sz w:val="32"/>
          <w:szCs w:val="32"/>
        </w:rPr>
        <w:t>第三章</w:t>
      </w:r>
      <w:r>
        <w:rPr>
          <w:rFonts w:ascii="黑体" w:eastAsia="黑体" w:hAnsi="黑体" w:hint="eastAsia"/>
          <w:sz w:val="32"/>
          <w:szCs w:val="32"/>
        </w:rPr>
        <w:t xml:space="preserve"> </w:t>
      </w:r>
      <w:r>
        <w:rPr>
          <w:rFonts w:eastAsia="黑体"/>
          <w:sz w:val="32"/>
          <w:szCs w:val="32"/>
        </w:rPr>
        <w:t xml:space="preserve"> </w:t>
      </w:r>
      <w:r>
        <w:rPr>
          <w:rFonts w:ascii="黑体" w:eastAsia="黑体" w:hAnsi="黑体"/>
          <w:sz w:val="32"/>
          <w:szCs w:val="32"/>
        </w:rPr>
        <w:t>信用信息公开</w:t>
      </w:r>
    </w:p>
    <w:p w:rsidR="00DE6F91" w:rsidRDefault="00DE6F91" w:rsidP="00DE6F91">
      <w:pPr>
        <w:spacing w:line="560" w:lineRule="exact"/>
        <w:ind w:firstLine="643"/>
        <w:rPr>
          <w:rFonts w:eastAsia="仿宋_GB2312"/>
          <w:kern w:val="0"/>
          <w:sz w:val="32"/>
          <w:szCs w:val="32"/>
        </w:rPr>
      </w:pPr>
      <w:r>
        <w:rPr>
          <w:rFonts w:ascii="黑体" w:eastAsia="黑体" w:hAnsi="黑体" w:hint="eastAsia"/>
          <w:sz w:val="32"/>
          <w:szCs w:val="32"/>
        </w:rPr>
        <w:t>第十一条</w:t>
      </w:r>
      <w:r>
        <w:rPr>
          <w:rFonts w:eastAsia="仿宋_GB2312"/>
          <w:sz w:val="32"/>
          <w:szCs w:val="32"/>
        </w:rPr>
        <w:t xml:space="preserve"> </w:t>
      </w:r>
      <w:r>
        <w:rPr>
          <w:rFonts w:ascii="仿宋_GB2312" w:eastAsia="仿宋_GB2312"/>
          <w:kern w:val="0"/>
          <w:sz w:val="32"/>
          <w:szCs w:val="32"/>
        </w:rPr>
        <w:t>公共资源交易信用信息公开对象即公共资源交易活动当事人，包括参与公共资源交易活动的招标人、采购人、出让人、转让人、委托人等项目发起方；招标代理机构、政府采购代理机构、拍卖机构、产权交易机构等中介代理或服务机构；投标人、供应商、受让人、竞买人等项目响应方；评标评审专家以及相关从业人员等。</w:t>
      </w:r>
    </w:p>
    <w:p w:rsidR="00DE6F91" w:rsidRDefault="00DE6F91" w:rsidP="00DE6F91">
      <w:pPr>
        <w:spacing w:line="560" w:lineRule="exact"/>
        <w:ind w:firstLine="643"/>
        <w:rPr>
          <w:rFonts w:eastAsia="仿宋_GB2312"/>
          <w:kern w:val="0"/>
          <w:sz w:val="32"/>
          <w:szCs w:val="32"/>
        </w:rPr>
      </w:pPr>
      <w:r>
        <w:rPr>
          <w:rFonts w:ascii="黑体" w:eastAsia="黑体" w:hAnsi="黑体" w:hint="eastAsia"/>
          <w:sz w:val="32"/>
          <w:szCs w:val="32"/>
        </w:rPr>
        <w:t>第十二条</w:t>
      </w:r>
      <w:r>
        <w:rPr>
          <w:rFonts w:eastAsia="仿宋_GB2312"/>
          <w:kern w:val="0"/>
          <w:sz w:val="32"/>
          <w:szCs w:val="32"/>
        </w:rPr>
        <w:t xml:space="preserve"> </w:t>
      </w:r>
      <w:r>
        <w:rPr>
          <w:rFonts w:ascii="仿宋_GB2312" w:eastAsia="仿宋_GB2312"/>
          <w:kern w:val="0"/>
          <w:sz w:val="32"/>
          <w:szCs w:val="32"/>
        </w:rPr>
        <w:t>信用信息种类包括：公共资源交易活动当事人在</w:t>
      </w:r>
      <w:r>
        <w:rPr>
          <w:rFonts w:ascii="仿宋_GB2312" w:eastAsia="仿宋_GB2312"/>
          <w:kern w:val="0"/>
          <w:sz w:val="32"/>
          <w:szCs w:val="32"/>
        </w:rPr>
        <w:lastRenderedPageBreak/>
        <w:t>参与公共资源交易活动过程中产生的守信奖励信息、失信不良信息和履约信息；非交易活动过程中产生的社会综合信用相关信息。</w:t>
      </w:r>
    </w:p>
    <w:p w:rsidR="00DE6F91" w:rsidRDefault="00DE6F91" w:rsidP="00DE6F91">
      <w:pPr>
        <w:spacing w:line="560" w:lineRule="exact"/>
        <w:ind w:firstLine="643"/>
        <w:rPr>
          <w:rFonts w:eastAsia="仿宋_GB2312"/>
          <w:kern w:val="0"/>
          <w:sz w:val="32"/>
          <w:szCs w:val="32"/>
        </w:rPr>
      </w:pPr>
      <w:r>
        <w:rPr>
          <w:rFonts w:ascii="黑体" w:eastAsia="黑体" w:hAnsi="黑体" w:hint="eastAsia"/>
          <w:kern w:val="0"/>
          <w:sz w:val="32"/>
          <w:szCs w:val="32"/>
        </w:rPr>
        <w:t>第十三条</w:t>
      </w:r>
      <w:r>
        <w:rPr>
          <w:rFonts w:eastAsia="仿宋_GB2312"/>
          <w:kern w:val="0"/>
          <w:sz w:val="32"/>
          <w:szCs w:val="32"/>
        </w:rPr>
        <w:t xml:space="preserve"> </w:t>
      </w:r>
      <w:r>
        <w:rPr>
          <w:rFonts w:ascii="仿宋_GB2312" w:eastAsia="仿宋_GB2312"/>
          <w:kern w:val="0"/>
          <w:sz w:val="32"/>
          <w:szCs w:val="32"/>
        </w:rPr>
        <w:t>信用信息来源包括：公共资源交易活动当事人获得的与公共资源交易活动相关，并由国务院或省级人民政府批准保留的评比达标表彰项目的获奖信息；违反有关法律、法规、规章、规范性文件，扰乱市场秩序或造成社会不良影响的行为，经有效文书认定的失信信息；交易项目实施主体在实施过程中的履约信息；以第三方信用报告形式体现的社会综合信用评价信息。</w:t>
      </w:r>
    </w:p>
    <w:p w:rsidR="00DE6F91" w:rsidRDefault="00DE6F91" w:rsidP="00DE6F91">
      <w:pPr>
        <w:spacing w:line="560" w:lineRule="exact"/>
        <w:ind w:firstLine="600"/>
        <w:rPr>
          <w:rFonts w:eastAsia="仿宋_GB2312"/>
          <w:kern w:val="0"/>
          <w:sz w:val="32"/>
          <w:szCs w:val="32"/>
        </w:rPr>
      </w:pPr>
      <w:r>
        <w:rPr>
          <w:rFonts w:ascii="黑体" w:eastAsia="黑体" w:hAnsi="黑体" w:hint="eastAsia"/>
          <w:kern w:val="0"/>
          <w:sz w:val="32"/>
          <w:szCs w:val="32"/>
        </w:rPr>
        <w:t xml:space="preserve">第十四条 </w:t>
      </w:r>
      <w:r>
        <w:rPr>
          <w:rFonts w:ascii="仿宋_GB2312" w:eastAsia="仿宋_GB2312" w:hAnsi="仿宋_GB2312"/>
          <w:sz w:val="32"/>
          <w:szCs w:val="32"/>
        </w:rPr>
        <w:t>市公管办及各相关行业主管部门按照职权记录并发布</w:t>
      </w:r>
      <w:r>
        <w:rPr>
          <w:rFonts w:ascii="仿宋_GB2312" w:eastAsia="仿宋_GB2312"/>
          <w:kern w:val="0"/>
          <w:sz w:val="32"/>
          <w:szCs w:val="32"/>
        </w:rPr>
        <w:t>公共资源交易全流程相关信用信息。各信息公开主体</w:t>
      </w:r>
      <w:r>
        <w:rPr>
          <w:rFonts w:ascii="仿宋_GB2312" w:eastAsia="仿宋_GB2312" w:hAnsi="仿宋_GB2312"/>
          <w:sz w:val="32"/>
          <w:szCs w:val="32"/>
        </w:rPr>
        <w:t>通过浙江省电子政务外网上的前置系统，</w:t>
      </w:r>
      <w:r>
        <w:rPr>
          <w:rFonts w:ascii="仿宋_GB2312" w:eastAsia="仿宋_GB2312"/>
          <w:kern w:val="0"/>
          <w:sz w:val="32"/>
          <w:szCs w:val="32"/>
        </w:rPr>
        <w:t>将有关交易信用信息</w:t>
      </w:r>
      <w:r>
        <w:rPr>
          <w:rFonts w:ascii="仿宋_GB2312" w:eastAsia="仿宋_GB2312" w:hAnsi="仿宋_GB2312"/>
          <w:sz w:val="32"/>
          <w:szCs w:val="32"/>
        </w:rPr>
        <w:t>共享至湖州市公共资源交易服务平台（全国公共资源交易平台（浙江省</w:t>
      </w:r>
      <w:r>
        <w:rPr>
          <w:rFonts w:eastAsia="仿宋_GB2312"/>
          <w:sz w:val="32"/>
          <w:szCs w:val="32"/>
        </w:rPr>
        <w:t>·</w:t>
      </w:r>
      <w:r>
        <w:rPr>
          <w:rFonts w:ascii="仿宋_GB2312" w:eastAsia="仿宋_GB2312" w:hAnsi="仿宋_GB2312"/>
          <w:sz w:val="32"/>
          <w:szCs w:val="32"/>
        </w:rPr>
        <w:t>湖州市）</w:t>
      </w:r>
      <w:r>
        <w:rPr>
          <w:rFonts w:ascii="仿宋_GB2312" w:eastAsia="仿宋_GB2312"/>
          <w:kern w:val="0"/>
          <w:sz w:val="32"/>
          <w:szCs w:val="32"/>
        </w:rPr>
        <w:t>。</w:t>
      </w:r>
    </w:p>
    <w:p w:rsidR="00DE6F91" w:rsidRDefault="00DE6F91" w:rsidP="00DE6F91">
      <w:pPr>
        <w:spacing w:line="560" w:lineRule="exact"/>
        <w:rPr>
          <w:rFonts w:eastAsia="仿宋_GB2312"/>
          <w:sz w:val="32"/>
          <w:szCs w:val="32"/>
        </w:rPr>
      </w:pPr>
      <w:r>
        <w:rPr>
          <w:rFonts w:eastAsia="仿宋_GB2312"/>
          <w:sz w:val="32"/>
          <w:szCs w:val="32"/>
        </w:rPr>
        <w:t xml:space="preserve"> </w:t>
      </w:r>
    </w:p>
    <w:p w:rsidR="00DE6F91" w:rsidRDefault="00DE6F91" w:rsidP="00DE6F91">
      <w:pPr>
        <w:spacing w:line="560" w:lineRule="exact"/>
        <w:jc w:val="center"/>
        <w:rPr>
          <w:rFonts w:eastAsia="黑体"/>
          <w:sz w:val="32"/>
          <w:szCs w:val="32"/>
        </w:rPr>
      </w:pPr>
      <w:r>
        <w:rPr>
          <w:rFonts w:ascii="黑体" w:eastAsia="黑体" w:hAnsi="黑体"/>
          <w:sz w:val="32"/>
          <w:szCs w:val="32"/>
        </w:rPr>
        <w:t>第四章</w:t>
      </w:r>
      <w:r>
        <w:rPr>
          <w:rFonts w:eastAsia="黑体"/>
          <w:sz w:val="32"/>
          <w:szCs w:val="32"/>
        </w:rPr>
        <w:t xml:space="preserve"> </w:t>
      </w:r>
      <w:r>
        <w:rPr>
          <w:rFonts w:ascii="黑体" w:eastAsia="黑体" w:hAnsi="黑体" w:hint="eastAsia"/>
          <w:sz w:val="32"/>
          <w:szCs w:val="32"/>
        </w:rPr>
        <w:t xml:space="preserve"> </w:t>
      </w:r>
      <w:r>
        <w:rPr>
          <w:rFonts w:ascii="黑体" w:eastAsia="黑体" w:hAnsi="黑体"/>
          <w:sz w:val="32"/>
          <w:szCs w:val="32"/>
        </w:rPr>
        <w:t>其他相关信息管理</w:t>
      </w:r>
    </w:p>
    <w:p w:rsidR="00DE6F91" w:rsidRDefault="00DE6F91" w:rsidP="00DE6F91">
      <w:pPr>
        <w:spacing w:line="560" w:lineRule="exact"/>
        <w:ind w:firstLineChars="200" w:firstLine="640"/>
        <w:rPr>
          <w:rFonts w:eastAsia="仿宋_GB2312"/>
          <w:sz w:val="32"/>
          <w:szCs w:val="32"/>
        </w:rPr>
      </w:pPr>
      <w:r>
        <w:rPr>
          <w:rFonts w:ascii="黑体" w:eastAsia="黑体" w:hAnsi="黑体" w:hint="eastAsia"/>
          <w:kern w:val="0"/>
          <w:sz w:val="32"/>
          <w:szCs w:val="32"/>
        </w:rPr>
        <w:t>第十五条</w:t>
      </w:r>
      <w:r>
        <w:rPr>
          <w:rFonts w:eastAsia="仿宋_GB2312"/>
          <w:sz w:val="32"/>
          <w:szCs w:val="32"/>
        </w:rPr>
        <w:t xml:space="preserve"> </w:t>
      </w:r>
      <w:r>
        <w:rPr>
          <w:rFonts w:ascii="仿宋_GB2312" w:eastAsia="仿宋_GB2312" w:hAnsi="仿宋_GB2312"/>
          <w:sz w:val="32"/>
          <w:szCs w:val="32"/>
        </w:rPr>
        <w:t>本办法所称公共资源交易其他相关信息，具体内容包括：</w:t>
      </w:r>
    </w:p>
    <w:p w:rsidR="00DE6F91" w:rsidRDefault="00DE6F91" w:rsidP="00DE6F91">
      <w:pPr>
        <w:spacing w:line="560" w:lineRule="exact"/>
        <w:ind w:firstLineChars="200" w:firstLine="640"/>
        <w:rPr>
          <w:rFonts w:eastAsia="仿宋_GB2312"/>
          <w:sz w:val="32"/>
          <w:szCs w:val="32"/>
        </w:rPr>
      </w:pPr>
      <w:r>
        <w:rPr>
          <w:rFonts w:ascii="仿宋_GB2312" w:eastAsia="仿宋_GB2312" w:hAnsi="仿宋_GB2312"/>
          <w:sz w:val="32"/>
          <w:szCs w:val="32"/>
        </w:rPr>
        <w:t>（一）公共资源交易政策法规信息；</w:t>
      </w:r>
    </w:p>
    <w:p w:rsidR="00DE6F91" w:rsidRDefault="00DE6F91" w:rsidP="00DE6F91">
      <w:pPr>
        <w:spacing w:line="560" w:lineRule="exact"/>
        <w:ind w:firstLineChars="200" w:firstLine="640"/>
        <w:rPr>
          <w:rFonts w:eastAsia="仿宋_GB2312"/>
          <w:sz w:val="32"/>
          <w:szCs w:val="32"/>
        </w:rPr>
      </w:pPr>
      <w:r>
        <w:rPr>
          <w:rFonts w:ascii="仿宋_GB2312" w:eastAsia="仿宋_GB2312" w:hAnsi="仿宋_GB2312"/>
          <w:sz w:val="32"/>
          <w:szCs w:val="32"/>
        </w:rPr>
        <w:t>（二）参与公共资源交易活动的市场主体信息，包括基本信息、资质资格信息、业绩信息等相关信息；</w:t>
      </w:r>
    </w:p>
    <w:p w:rsidR="00DE6F91" w:rsidRDefault="00DE6F91" w:rsidP="00DE6F91">
      <w:pPr>
        <w:spacing w:line="560" w:lineRule="exact"/>
        <w:ind w:firstLineChars="200" w:firstLine="640"/>
        <w:rPr>
          <w:rFonts w:eastAsia="仿宋_GB2312"/>
          <w:sz w:val="32"/>
          <w:szCs w:val="32"/>
        </w:rPr>
      </w:pPr>
      <w:r>
        <w:rPr>
          <w:rFonts w:ascii="仿宋_GB2312" w:eastAsia="仿宋_GB2312" w:hAnsi="仿宋_GB2312"/>
          <w:sz w:val="32"/>
          <w:szCs w:val="32"/>
        </w:rPr>
        <w:t>（三）公共资源交易相关审批、监管信息，包括公共资源交易范围和规模标准、招标事项审批和核准信息、土地供应计划、集中采购目录、政府采购限额标准和公开招标数额标准、行政监</w:t>
      </w:r>
      <w:r>
        <w:rPr>
          <w:rFonts w:ascii="仿宋_GB2312" w:eastAsia="仿宋_GB2312" w:hAnsi="仿宋_GB2312"/>
          <w:sz w:val="32"/>
          <w:szCs w:val="32"/>
        </w:rPr>
        <w:lastRenderedPageBreak/>
        <w:t>管事项信息、投诉信息等相关信息；</w:t>
      </w:r>
    </w:p>
    <w:p w:rsidR="00DE6F91" w:rsidRDefault="00DE6F91" w:rsidP="00DE6F91">
      <w:pPr>
        <w:spacing w:line="560" w:lineRule="exact"/>
        <w:ind w:firstLineChars="200" w:firstLine="640"/>
        <w:rPr>
          <w:rFonts w:eastAsia="仿宋_GB2312"/>
          <w:sz w:val="32"/>
          <w:szCs w:val="32"/>
        </w:rPr>
      </w:pPr>
      <w:r>
        <w:rPr>
          <w:rFonts w:ascii="仿宋_GB2312" w:eastAsia="仿宋_GB2312" w:hAnsi="仿宋_GB2312"/>
          <w:sz w:val="32"/>
          <w:szCs w:val="32"/>
        </w:rPr>
        <w:t>（四）公共资源交易相关数据统计信息。</w:t>
      </w:r>
    </w:p>
    <w:p w:rsidR="00DE6F91" w:rsidRDefault="00DE6F91" w:rsidP="00DE6F91">
      <w:pPr>
        <w:spacing w:line="560" w:lineRule="exact"/>
        <w:ind w:firstLine="600"/>
        <w:rPr>
          <w:rFonts w:eastAsia="仿宋_GB2312"/>
          <w:sz w:val="32"/>
          <w:szCs w:val="32"/>
        </w:rPr>
      </w:pPr>
      <w:r>
        <w:rPr>
          <w:rFonts w:ascii="黑体" w:eastAsia="黑体" w:hAnsi="黑体" w:hint="eastAsia"/>
          <w:kern w:val="0"/>
          <w:sz w:val="32"/>
          <w:szCs w:val="32"/>
        </w:rPr>
        <w:t>第十六条</w:t>
      </w:r>
      <w:r>
        <w:rPr>
          <w:rFonts w:eastAsia="仿宋_GB2312"/>
          <w:sz w:val="32"/>
          <w:szCs w:val="32"/>
        </w:rPr>
        <w:t xml:space="preserve"> </w:t>
      </w:r>
      <w:r>
        <w:rPr>
          <w:rFonts w:ascii="仿宋_GB2312" w:eastAsia="仿宋_GB2312" w:hAnsi="仿宋_GB2312"/>
          <w:sz w:val="32"/>
          <w:szCs w:val="32"/>
        </w:rPr>
        <w:t>本办法第十五条所述信息来源如下：</w:t>
      </w:r>
    </w:p>
    <w:p w:rsidR="00DE6F91" w:rsidRDefault="00DE6F91" w:rsidP="00DE6F91">
      <w:pPr>
        <w:spacing w:line="560" w:lineRule="exact"/>
        <w:ind w:firstLine="643"/>
        <w:rPr>
          <w:rFonts w:eastAsia="仿宋_GB2312"/>
          <w:kern w:val="0"/>
          <w:sz w:val="32"/>
          <w:szCs w:val="32"/>
        </w:rPr>
      </w:pPr>
      <w:r>
        <w:rPr>
          <w:rFonts w:ascii="仿宋_GB2312" w:eastAsia="仿宋_GB2312"/>
          <w:kern w:val="0"/>
          <w:sz w:val="32"/>
          <w:szCs w:val="32"/>
        </w:rPr>
        <w:t>（一）政策法规信息：市公管办及各相关行业主管部门按照职权提供；</w:t>
      </w:r>
    </w:p>
    <w:p w:rsidR="00DE6F91" w:rsidRDefault="00DE6F91" w:rsidP="00DE6F91">
      <w:pPr>
        <w:spacing w:line="560" w:lineRule="exact"/>
        <w:ind w:firstLine="643"/>
        <w:rPr>
          <w:rFonts w:eastAsia="仿宋_GB2312"/>
          <w:kern w:val="0"/>
          <w:sz w:val="32"/>
          <w:szCs w:val="32"/>
        </w:rPr>
      </w:pPr>
      <w:r>
        <w:rPr>
          <w:rFonts w:ascii="仿宋_GB2312" w:eastAsia="仿宋_GB2312"/>
          <w:kern w:val="0"/>
          <w:sz w:val="32"/>
          <w:szCs w:val="32"/>
        </w:rPr>
        <w:t>（二）市场主体信息：发改、经信、财政、建设、交通、水利、国土、环保、卫生、林业、市场监管等涉及公共资源交易活动当事人资质、资格等主体信息由从业单位提供；</w:t>
      </w:r>
    </w:p>
    <w:p w:rsidR="00DE6F91" w:rsidRDefault="00DE6F91" w:rsidP="00DE6F91">
      <w:pPr>
        <w:spacing w:line="560" w:lineRule="exact"/>
        <w:ind w:firstLine="643"/>
        <w:rPr>
          <w:rFonts w:eastAsia="仿宋_GB2312"/>
          <w:kern w:val="0"/>
          <w:sz w:val="32"/>
          <w:szCs w:val="32"/>
        </w:rPr>
      </w:pPr>
      <w:r>
        <w:rPr>
          <w:rFonts w:ascii="仿宋_GB2312" w:eastAsia="仿宋_GB2312"/>
          <w:kern w:val="0"/>
          <w:sz w:val="32"/>
          <w:szCs w:val="32"/>
        </w:rPr>
        <w:t>（三）相关审批、监管信息：公共资源交易范围和规模标准，由市公管办提供；招标事项审批、核准信息，由发改、经信部门提供；土地使用权（采矿权）供应计划及批复，由国土部门提供；集中采购目录、政府采购限额标准和公开招标数额标准，由财政部门提供；国有产权资产交易批复，由国资（或财政</w:t>
      </w:r>
      <w:r>
        <w:rPr>
          <w:rFonts w:eastAsia="仿宋_GB2312"/>
          <w:kern w:val="0"/>
          <w:sz w:val="32"/>
          <w:szCs w:val="32"/>
        </w:rPr>
        <w:t>/</w:t>
      </w:r>
      <w:r>
        <w:rPr>
          <w:rFonts w:ascii="仿宋_GB2312" w:eastAsia="仿宋_GB2312"/>
          <w:kern w:val="0"/>
          <w:sz w:val="32"/>
          <w:szCs w:val="32"/>
        </w:rPr>
        <w:t>乡镇等有权批准）部门提供；公共资源交易行政监管事项信息、投诉信息，由市公管办提供；</w:t>
      </w:r>
    </w:p>
    <w:p w:rsidR="00DE6F91" w:rsidRDefault="00DE6F91" w:rsidP="00DE6F91">
      <w:pPr>
        <w:spacing w:line="560" w:lineRule="exact"/>
        <w:ind w:firstLine="643"/>
        <w:rPr>
          <w:rFonts w:eastAsia="仿宋_GB2312"/>
          <w:kern w:val="0"/>
          <w:sz w:val="32"/>
          <w:szCs w:val="32"/>
        </w:rPr>
      </w:pPr>
      <w:r>
        <w:rPr>
          <w:rFonts w:ascii="仿宋_GB2312" w:eastAsia="仿宋_GB2312"/>
          <w:kern w:val="0"/>
          <w:sz w:val="32"/>
          <w:szCs w:val="32"/>
        </w:rPr>
        <w:t>（四）相关数据统计信息：在公共资源交易相关活动中产生的有关统计数据，由相关行业主管部门根据各自职责协助配合市公管办提供。</w:t>
      </w:r>
    </w:p>
    <w:p w:rsidR="00DE6F91" w:rsidRDefault="00DE6F91" w:rsidP="00DE6F91">
      <w:pPr>
        <w:spacing w:line="560" w:lineRule="exact"/>
        <w:ind w:firstLine="600"/>
        <w:rPr>
          <w:rFonts w:eastAsia="仿宋_GB2312"/>
          <w:kern w:val="0"/>
          <w:sz w:val="32"/>
          <w:szCs w:val="32"/>
        </w:rPr>
      </w:pPr>
      <w:r>
        <w:rPr>
          <w:rFonts w:ascii="黑体" w:eastAsia="黑体" w:hAnsi="黑体" w:hint="eastAsia"/>
          <w:kern w:val="0"/>
          <w:sz w:val="32"/>
          <w:szCs w:val="32"/>
        </w:rPr>
        <w:t>第十七条</w:t>
      </w:r>
      <w:r>
        <w:rPr>
          <w:rFonts w:eastAsia="仿宋_GB2312"/>
          <w:sz w:val="32"/>
          <w:szCs w:val="32"/>
        </w:rPr>
        <w:t xml:space="preserve"> </w:t>
      </w:r>
      <w:r>
        <w:rPr>
          <w:rFonts w:ascii="仿宋_GB2312" w:eastAsia="仿宋_GB2312" w:hAnsi="仿宋_GB2312"/>
          <w:sz w:val="32"/>
          <w:szCs w:val="32"/>
        </w:rPr>
        <w:t>属于市公管办及各相关行业主管部门确定向社会公开的公共资源交易其他信息，市公管办及各部门通过浙江省电子政务外网上的前置系统，将信息上传共享至湖州市公共资源交易服务平台（全国公共资源交易平台（浙江省</w:t>
      </w:r>
      <w:r>
        <w:rPr>
          <w:rFonts w:eastAsia="仿宋_GB2312"/>
          <w:sz w:val="32"/>
          <w:szCs w:val="32"/>
        </w:rPr>
        <w:t>·</w:t>
      </w:r>
      <w:r>
        <w:rPr>
          <w:rFonts w:ascii="仿宋_GB2312" w:eastAsia="仿宋_GB2312" w:hAnsi="仿宋_GB2312"/>
          <w:sz w:val="32"/>
          <w:szCs w:val="32"/>
        </w:rPr>
        <w:t>湖州市）</w:t>
      </w:r>
      <w:r>
        <w:rPr>
          <w:rFonts w:ascii="仿宋_GB2312" w:eastAsia="仿宋_GB2312"/>
          <w:kern w:val="0"/>
          <w:sz w:val="32"/>
          <w:szCs w:val="32"/>
        </w:rPr>
        <w:t>。</w:t>
      </w:r>
    </w:p>
    <w:p w:rsidR="00DE6F91" w:rsidRDefault="00DE6F91" w:rsidP="00DE6F91">
      <w:pPr>
        <w:spacing w:line="560" w:lineRule="exact"/>
        <w:ind w:firstLine="600"/>
        <w:rPr>
          <w:rFonts w:eastAsia="仿宋_GB2312"/>
          <w:sz w:val="32"/>
          <w:szCs w:val="32"/>
        </w:rPr>
      </w:pPr>
      <w:r>
        <w:rPr>
          <w:rFonts w:ascii="黑体" w:eastAsia="黑体" w:hAnsi="黑体" w:hint="eastAsia"/>
          <w:sz w:val="32"/>
          <w:szCs w:val="32"/>
        </w:rPr>
        <w:t>第十八条</w:t>
      </w:r>
      <w:r>
        <w:rPr>
          <w:rFonts w:eastAsia="仿宋_GB2312"/>
          <w:sz w:val="32"/>
          <w:szCs w:val="32"/>
        </w:rPr>
        <w:t xml:space="preserve"> </w:t>
      </w:r>
      <w:r>
        <w:rPr>
          <w:rFonts w:ascii="仿宋_GB2312" w:eastAsia="仿宋_GB2312" w:hAnsi="仿宋_GB2312"/>
          <w:sz w:val="32"/>
          <w:szCs w:val="32"/>
        </w:rPr>
        <w:t>市公管办及各相关行业主管部门按照各自职责对</w:t>
      </w:r>
      <w:r>
        <w:rPr>
          <w:rFonts w:ascii="仿宋_GB2312" w:eastAsia="仿宋_GB2312" w:hAnsi="仿宋_GB2312"/>
          <w:sz w:val="32"/>
          <w:szCs w:val="32"/>
        </w:rPr>
        <w:lastRenderedPageBreak/>
        <w:t>共享的信息进行维护、更新、管理，确保信息交换时效性和正确性。湖州市公共资源交易服务平台（全国公共资源交易平台（浙江省</w:t>
      </w:r>
      <w:r>
        <w:rPr>
          <w:rFonts w:eastAsia="仿宋_GB2312"/>
          <w:sz w:val="32"/>
          <w:szCs w:val="32"/>
        </w:rPr>
        <w:t>·</w:t>
      </w:r>
      <w:r>
        <w:rPr>
          <w:rFonts w:ascii="仿宋_GB2312" w:eastAsia="仿宋_GB2312" w:hAnsi="仿宋_GB2312"/>
          <w:sz w:val="32"/>
          <w:szCs w:val="32"/>
        </w:rPr>
        <w:t>湖州市）负责相关数据的安全防护。</w:t>
      </w:r>
    </w:p>
    <w:p w:rsidR="00DE6F91" w:rsidRDefault="00DE6F91" w:rsidP="00DE6F91">
      <w:pPr>
        <w:spacing w:line="560" w:lineRule="exact"/>
        <w:rPr>
          <w:rFonts w:eastAsia="仿宋_GB2312"/>
          <w:sz w:val="32"/>
          <w:szCs w:val="32"/>
        </w:rPr>
      </w:pPr>
      <w:r>
        <w:rPr>
          <w:rFonts w:eastAsia="仿宋_GB2312"/>
          <w:sz w:val="32"/>
          <w:szCs w:val="32"/>
        </w:rPr>
        <w:t xml:space="preserve"> </w:t>
      </w:r>
    </w:p>
    <w:p w:rsidR="00DE6F91" w:rsidRDefault="00DE6F91" w:rsidP="00DE6F91">
      <w:pPr>
        <w:spacing w:line="560" w:lineRule="exact"/>
        <w:jc w:val="center"/>
        <w:rPr>
          <w:rFonts w:eastAsia="黑体"/>
          <w:sz w:val="32"/>
          <w:szCs w:val="32"/>
        </w:rPr>
      </w:pPr>
      <w:r>
        <w:rPr>
          <w:rFonts w:ascii="黑体" w:eastAsia="黑体" w:hAnsi="黑体"/>
          <w:sz w:val="32"/>
          <w:szCs w:val="32"/>
        </w:rPr>
        <w:t>第五章</w:t>
      </w:r>
      <w:r>
        <w:rPr>
          <w:rFonts w:ascii="黑体" w:eastAsia="黑体" w:hAnsi="黑体" w:hint="eastAsia"/>
          <w:sz w:val="32"/>
          <w:szCs w:val="32"/>
        </w:rPr>
        <w:t xml:space="preserve"> </w:t>
      </w:r>
      <w:r>
        <w:rPr>
          <w:rFonts w:eastAsia="黑体"/>
          <w:sz w:val="32"/>
          <w:szCs w:val="32"/>
        </w:rPr>
        <w:t xml:space="preserve"> </w:t>
      </w:r>
      <w:r>
        <w:rPr>
          <w:rFonts w:ascii="黑体" w:eastAsia="黑体" w:hAnsi="黑体"/>
          <w:sz w:val="32"/>
          <w:szCs w:val="32"/>
        </w:rPr>
        <w:t>附</w:t>
      </w:r>
      <w:r>
        <w:rPr>
          <w:rFonts w:ascii="黑体" w:eastAsia="黑体" w:hAnsi="黑体" w:hint="eastAsia"/>
          <w:sz w:val="32"/>
          <w:szCs w:val="32"/>
        </w:rPr>
        <w:t xml:space="preserve">  </w:t>
      </w:r>
      <w:r>
        <w:rPr>
          <w:rFonts w:ascii="黑体" w:eastAsia="黑体" w:hAnsi="黑体"/>
          <w:sz w:val="32"/>
          <w:szCs w:val="32"/>
        </w:rPr>
        <w:t>则</w:t>
      </w:r>
    </w:p>
    <w:p w:rsidR="00DE6F91" w:rsidRDefault="00DE6F91" w:rsidP="00DE6F91">
      <w:pPr>
        <w:spacing w:line="560" w:lineRule="exact"/>
        <w:ind w:firstLineChars="200" w:firstLine="640"/>
        <w:rPr>
          <w:rFonts w:eastAsia="仿宋_GB2312"/>
          <w:sz w:val="32"/>
          <w:szCs w:val="32"/>
        </w:rPr>
      </w:pPr>
      <w:r>
        <w:rPr>
          <w:rFonts w:ascii="黑体" w:eastAsia="黑体" w:hAnsi="黑体" w:hint="eastAsia"/>
          <w:sz w:val="32"/>
          <w:szCs w:val="32"/>
        </w:rPr>
        <w:t>第十九条</w:t>
      </w:r>
      <w:r>
        <w:rPr>
          <w:rFonts w:eastAsia="仿宋_GB2312"/>
          <w:sz w:val="32"/>
          <w:szCs w:val="32"/>
        </w:rPr>
        <w:t xml:space="preserve"> </w:t>
      </w:r>
      <w:r>
        <w:rPr>
          <w:rFonts w:ascii="仿宋_GB2312" w:eastAsia="仿宋_GB2312" w:hAnsi="仿宋_GB2312"/>
          <w:sz w:val="32"/>
          <w:szCs w:val="32"/>
        </w:rPr>
        <w:t>公共资源交易相关信息的发布应当依法公开，任何单位和个人不得非法干预交易信息发布活动。任何单位或个人认为交易相关信息发布活动不符合有关法律、法规及本办法规定的，可向有关公共资源交易行政监督部门投诉或举报，由有关行政监督部门依照国家法律、法规的规定进行处理。对造成不良影响和后果的，对直接负责的主管人员和其他责任人员依法给予处分，构成犯罪的，依法追究刑事责任。</w:t>
      </w:r>
    </w:p>
    <w:p w:rsidR="00DE6F91" w:rsidRDefault="00DE6F91" w:rsidP="00DE6F91">
      <w:pPr>
        <w:spacing w:line="560" w:lineRule="exact"/>
        <w:ind w:firstLineChars="200" w:firstLine="640"/>
        <w:rPr>
          <w:rFonts w:eastAsia="仿宋_GB2312"/>
          <w:sz w:val="32"/>
          <w:szCs w:val="32"/>
        </w:rPr>
      </w:pPr>
      <w:r>
        <w:rPr>
          <w:rFonts w:ascii="黑体" w:eastAsia="黑体" w:hAnsi="黑体" w:hint="eastAsia"/>
          <w:sz w:val="32"/>
          <w:szCs w:val="32"/>
        </w:rPr>
        <w:t>第二十条</w:t>
      </w:r>
      <w:r>
        <w:rPr>
          <w:rFonts w:eastAsia="仿宋_GB2312"/>
          <w:sz w:val="32"/>
          <w:szCs w:val="32"/>
        </w:rPr>
        <w:t xml:space="preserve"> </w:t>
      </w:r>
      <w:r>
        <w:rPr>
          <w:rFonts w:ascii="仿宋_GB2312" w:eastAsia="仿宋_GB2312" w:hAnsi="仿宋_GB2312"/>
          <w:sz w:val="32"/>
          <w:szCs w:val="32"/>
        </w:rPr>
        <w:t>本办法由市公管办会同相关职能部门负责解释。各县、区参照执行，县、区公共资源交易分中心在其门户网站发布信息的同时，需上传至</w:t>
      </w:r>
      <w:r>
        <w:rPr>
          <w:rFonts w:eastAsia="仿宋_GB2312"/>
          <w:sz w:val="32"/>
          <w:szCs w:val="32"/>
        </w:rPr>
        <w:t>“</w:t>
      </w:r>
      <w:r>
        <w:rPr>
          <w:rFonts w:ascii="仿宋_GB2312" w:eastAsia="仿宋_GB2312" w:hAnsi="仿宋_GB2312"/>
          <w:sz w:val="32"/>
          <w:szCs w:val="32"/>
        </w:rPr>
        <w:t>湖州市公共资源交易信息网</w:t>
      </w:r>
      <w:r>
        <w:rPr>
          <w:rFonts w:eastAsia="仿宋_GB2312"/>
          <w:sz w:val="32"/>
          <w:szCs w:val="32"/>
        </w:rPr>
        <w:t>”</w:t>
      </w:r>
      <w:r>
        <w:rPr>
          <w:rFonts w:ascii="仿宋_GB2312" w:eastAsia="仿宋_GB2312" w:hAnsi="仿宋_GB2312"/>
          <w:sz w:val="32"/>
          <w:szCs w:val="32"/>
        </w:rPr>
        <w:t>及</w:t>
      </w:r>
      <w:r>
        <w:rPr>
          <w:rFonts w:eastAsia="仿宋_GB2312"/>
          <w:sz w:val="32"/>
          <w:szCs w:val="32"/>
        </w:rPr>
        <w:t>“</w:t>
      </w:r>
      <w:r>
        <w:rPr>
          <w:rFonts w:ascii="仿宋_GB2312" w:eastAsia="仿宋_GB2312" w:hAnsi="仿宋_GB2312"/>
          <w:sz w:val="32"/>
          <w:szCs w:val="32"/>
        </w:rPr>
        <w:t>湖州市公共资源交易服务平台（全国公共资源交易平台（浙江省</w:t>
      </w:r>
      <w:r>
        <w:rPr>
          <w:rFonts w:eastAsia="仿宋_GB2312"/>
          <w:sz w:val="32"/>
          <w:szCs w:val="32"/>
        </w:rPr>
        <w:t>·</w:t>
      </w:r>
      <w:r>
        <w:rPr>
          <w:rFonts w:ascii="仿宋_GB2312" w:eastAsia="仿宋_GB2312" w:hAnsi="仿宋_GB2312"/>
          <w:sz w:val="32"/>
          <w:szCs w:val="32"/>
        </w:rPr>
        <w:t>湖州市）</w:t>
      </w:r>
      <w:r>
        <w:rPr>
          <w:rFonts w:eastAsia="仿宋_GB2312"/>
          <w:sz w:val="32"/>
          <w:szCs w:val="32"/>
        </w:rPr>
        <w:t>”</w:t>
      </w:r>
      <w:r>
        <w:rPr>
          <w:rFonts w:ascii="仿宋_GB2312" w:eastAsia="仿宋_GB2312" w:hAnsi="仿宋_GB2312"/>
          <w:sz w:val="32"/>
          <w:szCs w:val="32"/>
        </w:rPr>
        <w:t>对外发布。</w:t>
      </w:r>
    </w:p>
    <w:p w:rsidR="00DE6F91" w:rsidRDefault="00DE6F91" w:rsidP="00DE6F91">
      <w:pPr>
        <w:spacing w:line="560" w:lineRule="exact"/>
        <w:ind w:firstLineChars="200" w:firstLine="640"/>
        <w:rPr>
          <w:rFonts w:eastAsia="仿宋_GB2312"/>
          <w:sz w:val="32"/>
          <w:szCs w:val="32"/>
        </w:rPr>
      </w:pPr>
      <w:r>
        <w:rPr>
          <w:rFonts w:ascii="黑体" w:eastAsia="黑体" w:hAnsi="黑体" w:hint="eastAsia"/>
          <w:sz w:val="32"/>
          <w:szCs w:val="32"/>
        </w:rPr>
        <w:t>第二十一条</w:t>
      </w:r>
      <w:r>
        <w:rPr>
          <w:rFonts w:eastAsia="仿宋_GB2312"/>
          <w:sz w:val="32"/>
          <w:szCs w:val="32"/>
        </w:rPr>
        <w:t xml:space="preserve"> </w:t>
      </w:r>
      <w:r>
        <w:rPr>
          <w:rFonts w:ascii="仿宋_GB2312" w:eastAsia="仿宋_GB2312" w:hAnsi="仿宋_GB2312"/>
          <w:sz w:val="32"/>
          <w:szCs w:val="32"/>
        </w:rPr>
        <w:t>本办法自印发之日起施行。在施行期间，国家、省对公共资源交易相关信息发布另有规定的，从其规定。</w:t>
      </w:r>
    </w:p>
    <w:p w:rsidR="00DE6F91" w:rsidRDefault="00DE6F91" w:rsidP="00DE6F91">
      <w:pPr>
        <w:widowControl/>
        <w:jc w:val="left"/>
        <w:rPr>
          <w:rFonts w:eastAsia="黑体" w:hAnsi="黑体"/>
          <w:spacing w:val="-8"/>
          <w:sz w:val="32"/>
          <w:szCs w:val="32"/>
        </w:rPr>
        <w:sectPr w:rsidR="00DE6F91">
          <w:pgSz w:w="11906" w:h="16838"/>
          <w:pgMar w:top="1985" w:right="1531" w:bottom="1814" w:left="1531" w:header="720" w:footer="720" w:gutter="0"/>
          <w:cols w:space="720"/>
          <w:docGrid w:type="lines" w:linePitch="312"/>
        </w:sectPr>
      </w:pPr>
    </w:p>
    <w:p w:rsidR="00DE6F91" w:rsidRDefault="00DE6F91" w:rsidP="00DE6F91">
      <w:pPr>
        <w:spacing w:line="560" w:lineRule="exact"/>
        <w:rPr>
          <w:rFonts w:eastAsia="黑体"/>
          <w:spacing w:val="-8"/>
          <w:sz w:val="32"/>
          <w:szCs w:val="32"/>
        </w:rPr>
      </w:pPr>
      <w:r>
        <w:rPr>
          <w:rFonts w:ascii="黑体" w:eastAsia="黑体" w:hAnsi="黑体"/>
          <w:spacing w:val="-8"/>
          <w:sz w:val="32"/>
          <w:szCs w:val="32"/>
        </w:rPr>
        <w:lastRenderedPageBreak/>
        <w:t>附件</w:t>
      </w:r>
      <w:r>
        <w:rPr>
          <w:rFonts w:eastAsia="黑体"/>
          <w:spacing w:val="-8"/>
          <w:sz w:val="32"/>
          <w:szCs w:val="32"/>
        </w:rPr>
        <w:t>3</w:t>
      </w:r>
    </w:p>
    <w:p w:rsidR="00DE6F91" w:rsidRDefault="00DE6F91" w:rsidP="00DE6F91">
      <w:pPr>
        <w:pStyle w:val="a3"/>
        <w:widowControl w:val="0"/>
        <w:spacing w:before="0" w:beforeAutospacing="0" w:after="0" w:afterAutospacing="0" w:line="560" w:lineRule="exact"/>
        <w:jc w:val="both"/>
        <w:rPr>
          <w:rFonts w:ascii="Times New Roman" w:eastAsia="方正小标宋简体" w:hAnsi="Times New Roman" w:cs="Times New Roman"/>
          <w:sz w:val="32"/>
          <w:szCs w:val="32"/>
        </w:rPr>
      </w:pPr>
      <w:r>
        <w:rPr>
          <w:rFonts w:ascii="Times New Roman" w:eastAsia="方正小标宋简体" w:hAnsi="Times New Roman" w:cs="Times New Roman"/>
          <w:sz w:val="32"/>
          <w:szCs w:val="32"/>
        </w:rPr>
        <w:t xml:space="preserve"> </w:t>
      </w:r>
    </w:p>
    <w:p w:rsidR="00DE6F91" w:rsidRDefault="00DE6F91" w:rsidP="00DE6F91">
      <w:pPr>
        <w:pStyle w:val="a3"/>
        <w:widowControl w:val="0"/>
        <w:spacing w:before="0" w:beforeAutospacing="0" w:after="0" w:afterAutospacing="0" w:line="560" w:lineRule="exact"/>
        <w:jc w:val="center"/>
        <w:rPr>
          <w:rFonts w:ascii="Times New Roman" w:eastAsia="方正小标宋简体" w:hAnsi="Times New Roman" w:cs="Times New Roman"/>
          <w:sz w:val="44"/>
          <w:szCs w:val="44"/>
        </w:rPr>
      </w:pPr>
      <w:r>
        <w:rPr>
          <w:rFonts w:ascii="方正小标宋简体" w:eastAsia="方正小标宋简体" w:hAnsi="Times New Roman" w:cs="Times New Roman"/>
          <w:sz w:val="44"/>
          <w:szCs w:val="44"/>
        </w:rPr>
        <w:t>湖州市公共资源交易招标采购代理机构</w:t>
      </w:r>
    </w:p>
    <w:p w:rsidR="00DE6F91" w:rsidRDefault="00DE6F91" w:rsidP="00DE6F91">
      <w:pPr>
        <w:pStyle w:val="a3"/>
        <w:widowControl w:val="0"/>
        <w:spacing w:before="0" w:beforeAutospacing="0" w:after="0" w:afterAutospacing="0" w:line="560" w:lineRule="exact"/>
        <w:jc w:val="center"/>
        <w:rPr>
          <w:rFonts w:ascii="Times New Roman" w:eastAsia="方正小标宋简体" w:hAnsi="Times New Roman" w:cs="Times New Roman"/>
          <w:sz w:val="44"/>
          <w:szCs w:val="44"/>
        </w:rPr>
      </w:pPr>
      <w:r>
        <w:rPr>
          <w:rFonts w:ascii="方正小标宋简体" w:eastAsia="方正小标宋简体" w:hAnsi="Times New Roman" w:cs="Times New Roman"/>
          <w:sz w:val="44"/>
          <w:szCs w:val="44"/>
        </w:rPr>
        <w:t>及从业人员行为规范考评办法</w:t>
      </w:r>
    </w:p>
    <w:p w:rsidR="00DE6F91" w:rsidRDefault="00DE6F91" w:rsidP="00DE6F91">
      <w:pPr>
        <w:spacing w:line="560" w:lineRule="exact"/>
        <w:rPr>
          <w:rFonts w:ascii="Times New Roman" w:eastAsia="仿宋_GB2312" w:hAnsi="Times New Roman" w:cs="Times New Roman"/>
          <w:sz w:val="32"/>
          <w:szCs w:val="32"/>
        </w:rPr>
      </w:pPr>
      <w:r>
        <w:rPr>
          <w:rFonts w:eastAsia="仿宋_GB2312"/>
          <w:sz w:val="32"/>
          <w:szCs w:val="32"/>
        </w:rPr>
        <w:t xml:space="preserve"> </w:t>
      </w:r>
    </w:p>
    <w:p w:rsidR="00DE6F91" w:rsidRDefault="00DE6F91" w:rsidP="00DE6F91">
      <w:pPr>
        <w:spacing w:line="560" w:lineRule="exact"/>
        <w:ind w:firstLineChars="200" w:firstLine="640"/>
        <w:rPr>
          <w:rFonts w:eastAsia="仿宋_GB2312"/>
          <w:sz w:val="32"/>
          <w:szCs w:val="32"/>
        </w:rPr>
      </w:pPr>
      <w:r>
        <w:rPr>
          <w:rFonts w:ascii="黑体" w:eastAsia="黑体" w:hAnsi="黑体" w:hint="eastAsia"/>
          <w:sz w:val="32"/>
          <w:szCs w:val="32"/>
        </w:rPr>
        <w:t>第一条</w:t>
      </w:r>
      <w:r>
        <w:rPr>
          <w:rFonts w:eastAsia="仿宋_GB2312"/>
          <w:sz w:val="32"/>
          <w:szCs w:val="32"/>
        </w:rPr>
        <w:t xml:space="preserve"> </w:t>
      </w:r>
      <w:r>
        <w:rPr>
          <w:rFonts w:ascii="仿宋_GB2312" w:eastAsia="仿宋_GB2312" w:hAnsi="仿宋_GB2312"/>
          <w:sz w:val="32"/>
          <w:szCs w:val="32"/>
        </w:rPr>
        <w:t>为维护正常的交易秩序，维护市场主体合法权益，进一步规范招标采购代理机构从业行为，营造公平、公正、公开的交易环境。根据《中华人民共和国招标投标法》、《中华人民共和国政府采购法》等法律、法规和规定，结合本市实际，制定本办法。</w:t>
      </w:r>
    </w:p>
    <w:p w:rsidR="00DE6F91" w:rsidRDefault="00DE6F91" w:rsidP="00DE6F91">
      <w:pPr>
        <w:spacing w:line="560" w:lineRule="exact"/>
        <w:ind w:firstLineChars="200" w:firstLine="640"/>
        <w:rPr>
          <w:rFonts w:eastAsia="仿宋_GB2312"/>
          <w:sz w:val="32"/>
          <w:szCs w:val="32"/>
        </w:rPr>
      </w:pPr>
      <w:r>
        <w:rPr>
          <w:rFonts w:ascii="黑体" w:eastAsia="黑体" w:hAnsi="黑体" w:hint="eastAsia"/>
          <w:sz w:val="32"/>
          <w:szCs w:val="32"/>
        </w:rPr>
        <w:t>第二条</w:t>
      </w:r>
      <w:r>
        <w:rPr>
          <w:rFonts w:eastAsia="仿宋_GB2312"/>
          <w:sz w:val="32"/>
          <w:szCs w:val="32"/>
        </w:rPr>
        <w:t xml:space="preserve"> </w:t>
      </w:r>
      <w:r>
        <w:rPr>
          <w:rFonts w:ascii="仿宋_GB2312" w:eastAsia="仿宋_GB2312" w:hAnsi="仿宋_GB2312"/>
          <w:sz w:val="32"/>
          <w:szCs w:val="32"/>
        </w:rPr>
        <w:t>本办法适用于在湖州市公共资源交易平台从事招标采购代理业务的机构和人员，市公共资源交易平台负责建立代理机构库和从业人员库，并实行动态管理。招标采购代理机构及人员在开评标区的行为规范考评由市公共资源交易管理办公室（以下简称</w:t>
      </w:r>
      <w:r>
        <w:rPr>
          <w:rFonts w:eastAsia="仿宋_GB2312"/>
          <w:sz w:val="32"/>
          <w:szCs w:val="32"/>
        </w:rPr>
        <w:t>“</w:t>
      </w:r>
      <w:r>
        <w:rPr>
          <w:rFonts w:ascii="仿宋_GB2312" w:eastAsia="仿宋_GB2312" w:hAnsi="仿宋_GB2312"/>
          <w:sz w:val="32"/>
          <w:szCs w:val="32"/>
        </w:rPr>
        <w:t>市公管办</w:t>
      </w:r>
      <w:r>
        <w:rPr>
          <w:rFonts w:eastAsia="仿宋_GB2312"/>
          <w:sz w:val="32"/>
          <w:szCs w:val="32"/>
        </w:rPr>
        <w:t>”</w:t>
      </w:r>
      <w:r>
        <w:rPr>
          <w:rFonts w:ascii="仿宋_GB2312" w:eastAsia="仿宋_GB2312" w:hAnsi="仿宋_GB2312"/>
          <w:sz w:val="32"/>
          <w:szCs w:val="32"/>
        </w:rPr>
        <w:t>）组织实施。法律法规明确规定由行政监督管理部门监督考核的事项，由行政监督管理部门自行组织实施。</w:t>
      </w:r>
    </w:p>
    <w:p w:rsidR="00DE6F91" w:rsidRDefault="00DE6F91" w:rsidP="00DE6F91">
      <w:pPr>
        <w:spacing w:line="560" w:lineRule="exact"/>
        <w:ind w:firstLineChars="200" w:firstLine="640"/>
        <w:rPr>
          <w:rFonts w:eastAsia="仿宋_GB2312"/>
          <w:sz w:val="32"/>
          <w:szCs w:val="32"/>
        </w:rPr>
      </w:pPr>
      <w:r>
        <w:rPr>
          <w:rFonts w:ascii="黑体" w:eastAsia="黑体" w:hAnsi="黑体" w:hint="eastAsia"/>
          <w:sz w:val="32"/>
          <w:szCs w:val="32"/>
        </w:rPr>
        <w:t>第三条</w:t>
      </w:r>
      <w:r>
        <w:rPr>
          <w:rFonts w:eastAsia="仿宋_GB2312"/>
          <w:sz w:val="32"/>
          <w:szCs w:val="32"/>
        </w:rPr>
        <w:t xml:space="preserve"> </w:t>
      </w:r>
      <w:r>
        <w:rPr>
          <w:rFonts w:ascii="仿宋_GB2312" w:eastAsia="仿宋_GB2312" w:hAnsi="仿宋_GB2312"/>
          <w:sz w:val="32"/>
          <w:szCs w:val="32"/>
        </w:rPr>
        <w:t>行政监督管理部门认定并处理的招标采购有关违法违规行为，应及时反馈处理结果，市公管办同步推送至</w:t>
      </w:r>
      <w:r>
        <w:rPr>
          <w:rFonts w:ascii="仿宋_GB2312" w:eastAsia="仿宋_GB2312"/>
          <w:sz w:val="32"/>
          <w:szCs w:val="32"/>
        </w:rPr>
        <w:t>市公共资源交易电子监督平台</w:t>
      </w:r>
      <w:r>
        <w:rPr>
          <w:rFonts w:ascii="仿宋_GB2312" w:eastAsia="仿宋_GB2312" w:hAnsi="仿宋_GB2312"/>
          <w:sz w:val="32"/>
          <w:szCs w:val="32"/>
        </w:rPr>
        <w:t>，各部门共享推送的信息。市公共资源交易平台实时发布考评结果，对接上级交易服务平台和市信用平台。</w:t>
      </w:r>
    </w:p>
    <w:p w:rsidR="00DE6F91" w:rsidRDefault="00DE6F91" w:rsidP="00DE6F91">
      <w:pPr>
        <w:spacing w:line="560" w:lineRule="exact"/>
        <w:ind w:firstLineChars="200" w:firstLine="640"/>
        <w:rPr>
          <w:rFonts w:eastAsia="仿宋_GB2312"/>
          <w:sz w:val="32"/>
          <w:szCs w:val="32"/>
        </w:rPr>
      </w:pPr>
      <w:r>
        <w:rPr>
          <w:rFonts w:ascii="黑体" w:eastAsia="黑体" w:hAnsi="黑体" w:hint="eastAsia"/>
          <w:sz w:val="32"/>
          <w:szCs w:val="32"/>
        </w:rPr>
        <w:t>第四条</w:t>
      </w:r>
      <w:r>
        <w:rPr>
          <w:rFonts w:eastAsia="仿宋_GB2312"/>
          <w:sz w:val="32"/>
          <w:szCs w:val="32"/>
        </w:rPr>
        <w:t xml:space="preserve"> </w:t>
      </w:r>
      <w:r>
        <w:rPr>
          <w:rFonts w:ascii="仿宋_GB2312" w:eastAsia="仿宋_GB2312" w:hAnsi="仿宋_GB2312"/>
          <w:sz w:val="32"/>
          <w:szCs w:val="32"/>
        </w:rPr>
        <w:t>本办法遵循统一、规范、客观、公正的原则，支持</w:t>
      </w:r>
      <w:r>
        <w:rPr>
          <w:rFonts w:eastAsia="仿宋_GB2312"/>
          <w:sz w:val="32"/>
          <w:szCs w:val="32"/>
        </w:rPr>
        <w:t>“</w:t>
      </w:r>
      <w:r>
        <w:rPr>
          <w:rFonts w:ascii="仿宋_GB2312" w:eastAsia="仿宋_GB2312" w:hAnsi="仿宋_GB2312"/>
          <w:sz w:val="32"/>
          <w:szCs w:val="32"/>
        </w:rPr>
        <w:t>一处失信、处处受限</w:t>
      </w:r>
      <w:r>
        <w:rPr>
          <w:rFonts w:eastAsia="仿宋_GB2312"/>
          <w:sz w:val="32"/>
          <w:szCs w:val="32"/>
        </w:rPr>
        <w:t>”</w:t>
      </w:r>
      <w:r>
        <w:rPr>
          <w:rFonts w:ascii="仿宋_GB2312" w:eastAsia="仿宋_GB2312" w:hAnsi="仿宋_GB2312"/>
          <w:sz w:val="32"/>
          <w:szCs w:val="32"/>
        </w:rPr>
        <w:t>的信用体系建设，建立失信联合惩戒机制，归集吸纳行政监督、市场主体监督和社会监督结果。</w:t>
      </w:r>
    </w:p>
    <w:p w:rsidR="00DE6F91" w:rsidRDefault="00DE6F91" w:rsidP="00DE6F91">
      <w:pPr>
        <w:spacing w:line="560" w:lineRule="exact"/>
        <w:ind w:firstLineChars="200" w:firstLine="640"/>
        <w:rPr>
          <w:rFonts w:eastAsia="仿宋_GB2312"/>
          <w:sz w:val="32"/>
          <w:szCs w:val="32"/>
        </w:rPr>
      </w:pPr>
      <w:r>
        <w:rPr>
          <w:rFonts w:ascii="黑体" w:eastAsia="黑体" w:hAnsi="黑体" w:hint="eastAsia"/>
          <w:sz w:val="32"/>
          <w:szCs w:val="32"/>
        </w:rPr>
        <w:lastRenderedPageBreak/>
        <w:t>第五条</w:t>
      </w:r>
      <w:r>
        <w:rPr>
          <w:rFonts w:eastAsia="仿宋_GB2312"/>
          <w:sz w:val="32"/>
          <w:szCs w:val="32"/>
        </w:rPr>
        <w:t xml:space="preserve"> </w:t>
      </w:r>
      <w:r>
        <w:rPr>
          <w:rFonts w:ascii="仿宋_GB2312" w:eastAsia="仿宋_GB2312" w:hAnsi="仿宋_GB2312"/>
          <w:sz w:val="32"/>
          <w:szCs w:val="32"/>
        </w:rPr>
        <w:t>考评采用量化方法，由市公管办核定，实行扣分制（只扣不加）。对代理机构从业人员的扣分，同步加权记入对代理机构的累计扣分中。</w:t>
      </w:r>
    </w:p>
    <w:p w:rsidR="00DE6F91" w:rsidRDefault="00DE6F91" w:rsidP="00DE6F91">
      <w:pPr>
        <w:spacing w:line="560" w:lineRule="exact"/>
        <w:ind w:firstLineChars="200" w:firstLine="640"/>
        <w:rPr>
          <w:rFonts w:eastAsia="仿宋_GB2312"/>
          <w:sz w:val="32"/>
          <w:szCs w:val="32"/>
          <w:highlight w:val="yellow"/>
        </w:rPr>
      </w:pPr>
      <w:r>
        <w:rPr>
          <w:rFonts w:ascii="黑体" w:eastAsia="黑体" w:hAnsi="黑体" w:hint="eastAsia"/>
          <w:sz w:val="32"/>
          <w:szCs w:val="32"/>
        </w:rPr>
        <w:t>第六条</w:t>
      </w:r>
      <w:r>
        <w:rPr>
          <w:rFonts w:eastAsia="仿宋_GB2312"/>
          <w:sz w:val="32"/>
          <w:szCs w:val="32"/>
        </w:rPr>
        <w:t xml:space="preserve"> </w:t>
      </w:r>
      <w:r>
        <w:rPr>
          <w:rFonts w:ascii="仿宋_GB2312" w:eastAsia="仿宋_GB2312" w:hAnsi="仿宋_GB2312"/>
          <w:sz w:val="32"/>
          <w:szCs w:val="32"/>
        </w:rPr>
        <w:t>考评采取</w:t>
      </w:r>
      <w:r>
        <w:rPr>
          <w:rFonts w:eastAsia="仿宋_GB2312"/>
          <w:sz w:val="32"/>
          <w:szCs w:val="32"/>
        </w:rPr>
        <w:t>“</w:t>
      </w:r>
      <w:r>
        <w:rPr>
          <w:rFonts w:ascii="仿宋_GB2312" w:eastAsia="仿宋_GB2312" w:hAnsi="仿宋_GB2312"/>
          <w:sz w:val="32"/>
          <w:szCs w:val="32"/>
        </w:rPr>
        <w:t>一项目一考评</w:t>
      </w:r>
      <w:r>
        <w:rPr>
          <w:rFonts w:eastAsia="仿宋_GB2312"/>
          <w:sz w:val="32"/>
          <w:szCs w:val="32"/>
        </w:rPr>
        <w:t>”</w:t>
      </w:r>
      <w:r>
        <w:rPr>
          <w:rFonts w:ascii="仿宋_GB2312" w:eastAsia="仿宋_GB2312" w:hAnsi="仿宋_GB2312"/>
          <w:sz w:val="32"/>
          <w:szCs w:val="32"/>
        </w:rPr>
        <w:t>的方式，每次评标工作结束进行考评，扣分累积计算。由市公共资源交易平台统一汇总行政监督管理部门、招标人、投标人、专家评委和社会监督各方提交的对相关代理机构及从业人员扣分证据并予赋分。必要时，市公管办可会同相关行政监督管理部门和其他机构对有关事项进行核查。</w:t>
      </w:r>
    </w:p>
    <w:p w:rsidR="00DE6F91" w:rsidRDefault="00DE6F91" w:rsidP="00DE6F91">
      <w:pPr>
        <w:spacing w:line="560" w:lineRule="exact"/>
        <w:ind w:firstLineChars="200" w:firstLine="640"/>
        <w:rPr>
          <w:rFonts w:eastAsia="仿宋_GB2312"/>
          <w:sz w:val="32"/>
          <w:szCs w:val="32"/>
        </w:rPr>
      </w:pPr>
      <w:r>
        <w:rPr>
          <w:rFonts w:ascii="黑体" w:eastAsia="黑体" w:hAnsi="黑体" w:hint="eastAsia"/>
          <w:sz w:val="32"/>
          <w:szCs w:val="32"/>
        </w:rPr>
        <w:t>第七条</w:t>
      </w:r>
      <w:r>
        <w:rPr>
          <w:rFonts w:eastAsia="仿宋_GB2312"/>
          <w:sz w:val="32"/>
          <w:szCs w:val="32"/>
        </w:rPr>
        <w:t xml:space="preserve"> </w:t>
      </w:r>
      <w:r>
        <w:rPr>
          <w:rFonts w:ascii="仿宋_GB2312" w:eastAsia="仿宋_GB2312" w:hAnsi="仿宋_GB2312"/>
          <w:sz w:val="32"/>
          <w:szCs w:val="32"/>
        </w:rPr>
        <w:t>政府采购项目涉及代理机构及从业人员行为规范的考评，由财政部门参照本办法执行，并将考评扣分结果及时反馈给市公管办综合运用。</w:t>
      </w:r>
    </w:p>
    <w:p w:rsidR="00DE6F91" w:rsidRDefault="00DE6F91" w:rsidP="00DE6F91">
      <w:pPr>
        <w:spacing w:line="560" w:lineRule="exact"/>
        <w:ind w:firstLineChars="200" w:firstLine="640"/>
        <w:rPr>
          <w:rFonts w:eastAsia="仿宋_GB2312"/>
          <w:sz w:val="32"/>
          <w:szCs w:val="32"/>
        </w:rPr>
      </w:pPr>
      <w:r>
        <w:rPr>
          <w:rFonts w:ascii="黑体" w:eastAsia="黑体" w:hAnsi="黑体" w:hint="eastAsia"/>
          <w:sz w:val="32"/>
          <w:szCs w:val="32"/>
        </w:rPr>
        <w:t>第八条</w:t>
      </w:r>
      <w:r>
        <w:rPr>
          <w:rFonts w:eastAsia="仿宋_GB2312"/>
          <w:sz w:val="32"/>
          <w:szCs w:val="32"/>
        </w:rPr>
        <w:t xml:space="preserve"> </w:t>
      </w:r>
      <w:r>
        <w:rPr>
          <w:rFonts w:ascii="仿宋_GB2312" w:eastAsia="仿宋_GB2312" w:hAnsi="仿宋_GB2312"/>
          <w:sz w:val="32"/>
          <w:szCs w:val="32"/>
        </w:rPr>
        <w:t>招标采购代理机构考评事项：</w:t>
      </w:r>
    </w:p>
    <w:p w:rsidR="00DE6F91" w:rsidRDefault="00DE6F91" w:rsidP="00DE6F91">
      <w:pPr>
        <w:spacing w:line="560" w:lineRule="exact"/>
        <w:ind w:firstLineChars="200" w:firstLine="640"/>
        <w:rPr>
          <w:rFonts w:eastAsia="仿宋_GB2312"/>
          <w:sz w:val="32"/>
          <w:szCs w:val="32"/>
        </w:rPr>
      </w:pPr>
      <w:r>
        <w:rPr>
          <w:rFonts w:eastAsia="仿宋_GB2312"/>
          <w:sz w:val="32"/>
          <w:szCs w:val="32"/>
        </w:rPr>
        <w:t>1.</w:t>
      </w:r>
      <w:r>
        <w:rPr>
          <w:rFonts w:ascii="仿宋_GB2312" w:eastAsia="仿宋_GB2312" w:hAnsi="仿宋_GB2312"/>
          <w:sz w:val="32"/>
          <w:szCs w:val="32"/>
        </w:rPr>
        <w:t>未及时提交机构相关事项变动情况的，一次扣</w:t>
      </w:r>
      <w:r>
        <w:rPr>
          <w:rFonts w:eastAsia="仿宋_GB2312"/>
          <w:sz w:val="32"/>
          <w:szCs w:val="32"/>
        </w:rPr>
        <w:t>5</w:t>
      </w:r>
      <w:r>
        <w:rPr>
          <w:rFonts w:ascii="仿宋_GB2312" w:eastAsia="仿宋_GB2312" w:hAnsi="仿宋_GB2312"/>
          <w:sz w:val="32"/>
          <w:szCs w:val="32"/>
        </w:rPr>
        <w:t>分。</w:t>
      </w:r>
    </w:p>
    <w:p w:rsidR="00DE6F91" w:rsidRDefault="00DE6F91" w:rsidP="00DE6F91">
      <w:pPr>
        <w:spacing w:line="560" w:lineRule="exact"/>
        <w:ind w:firstLineChars="200" w:firstLine="640"/>
        <w:rPr>
          <w:rFonts w:eastAsia="仿宋_GB2312"/>
          <w:sz w:val="32"/>
          <w:szCs w:val="32"/>
        </w:rPr>
      </w:pPr>
      <w:r>
        <w:rPr>
          <w:rFonts w:eastAsia="仿宋_GB2312"/>
          <w:sz w:val="32"/>
          <w:szCs w:val="32"/>
        </w:rPr>
        <w:t>2.</w:t>
      </w:r>
      <w:r>
        <w:rPr>
          <w:rFonts w:ascii="仿宋_GB2312" w:eastAsia="仿宋_GB2312" w:hAnsi="仿宋_GB2312"/>
          <w:sz w:val="32"/>
          <w:szCs w:val="32"/>
        </w:rPr>
        <w:t>未按规定进行招投标答疑、补充通知、公布招标控制价等，而引起严重后果的，一次扣</w:t>
      </w:r>
      <w:r>
        <w:rPr>
          <w:rFonts w:eastAsia="仿宋_GB2312"/>
          <w:sz w:val="32"/>
          <w:szCs w:val="32"/>
        </w:rPr>
        <w:t>5</w:t>
      </w:r>
      <w:r>
        <w:rPr>
          <w:rFonts w:ascii="仿宋_GB2312" w:eastAsia="仿宋_GB2312" w:hAnsi="仿宋_GB2312"/>
          <w:sz w:val="32"/>
          <w:szCs w:val="32"/>
        </w:rPr>
        <w:t>分。</w:t>
      </w:r>
    </w:p>
    <w:p w:rsidR="00DE6F91" w:rsidRDefault="00DE6F91" w:rsidP="00DE6F91">
      <w:pPr>
        <w:spacing w:line="560" w:lineRule="exact"/>
        <w:ind w:firstLineChars="200" w:firstLine="640"/>
        <w:rPr>
          <w:rFonts w:eastAsia="仿宋_GB2312"/>
          <w:sz w:val="32"/>
          <w:szCs w:val="32"/>
        </w:rPr>
      </w:pPr>
      <w:r>
        <w:rPr>
          <w:rFonts w:eastAsia="仿宋_GB2312"/>
          <w:sz w:val="32"/>
          <w:szCs w:val="32"/>
        </w:rPr>
        <w:t>3.</w:t>
      </w:r>
      <w:r>
        <w:rPr>
          <w:rFonts w:ascii="仿宋_GB2312" w:eastAsia="仿宋_GB2312" w:hAnsi="仿宋_GB2312"/>
          <w:sz w:val="32"/>
          <w:szCs w:val="32"/>
        </w:rPr>
        <w:t>向交易服务机构移交开评标资料不齐全、不及时的，一次扣</w:t>
      </w:r>
      <w:r>
        <w:rPr>
          <w:rFonts w:eastAsia="仿宋_GB2312"/>
          <w:sz w:val="32"/>
          <w:szCs w:val="32"/>
        </w:rPr>
        <w:t>5</w:t>
      </w:r>
      <w:r>
        <w:rPr>
          <w:rFonts w:ascii="仿宋_GB2312" w:eastAsia="仿宋_GB2312" w:hAnsi="仿宋_GB2312"/>
          <w:sz w:val="32"/>
          <w:szCs w:val="32"/>
        </w:rPr>
        <w:t>分。</w:t>
      </w:r>
    </w:p>
    <w:p w:rsidR="00DE6F91" w:rsidRDefault="00DE6F91" w:rsidP="00DE6F91">
      <w:pPr>
        <w:spacing w:line="560" w:lineRule="exact"/>
        <w:ind w:firstLineChars="200" w:firstLine="640"/>
        <w:rPr>
          <w:rFonts w:eastAsia="仿宋_GB2312"/>
          <w:sz w:val="32"/>
          <w:szCs w:val="32"/>
        </w:rPr>
      </w:pPr>
      <w:r>
        <w:rPr>
          <w:rFonts w:eastAsia="仿宋_GB2312"/>
          <w:sz w:val="32"/>
          <w:szCs w:val="32"/>
        </w:rPr>
        <w:t>4.</w:t>
      </w:r>
      <w:r>
        <w:rPr>
          <w:rFonts w:ascii="仿宋_GB2312" w:eastAsia="仿宋_GB2312" w:hAnsi="仿宋_GB2312"/>
          <w:sz w:val="32"/>
          <w:szCs w:val="32"/>
        </w:rPr>
        <w:t>随意简化规定的开、评标程序，组织开评标活动混乱，一次扣</w:t>
      </w:r>
      <w:r>
        <w:rPr>
          <w:rFonts w:eastAsia="仿宋_GB2312"/>
          <w:sz w:val="32"/>
          <w:szCs w:val="32"/>
        </w:rPr>
        <w:t>5</w:t>
      </w:r>
      <w:r>
        <w:rPr>
          <w:rFonts w:ascii="仿宋_GB2312" w:eastAsia="仿宋_GB2312" w:hAnsi="仿宋_GB2312"/>
          <w:sz w:val="32"/>
          <w:szCs w:val="32"/>
        </w:rPr>
        <w:t>分。</w:t>
      </w:r>
    </w:p>
    <w:p w:rsidR="00DE6F91" w:rsidRDefault="00DE6F91" w:rsidP="00DE6F91">
      <w:pPr>
        <w:spacing w:line="560" w:lineRule="exact"/>
        <w:ind w:firstLineChars="200" w:firstLine="640"/>
        <w:rPr>
          <w:rFonts w:eastAsia="仿宋_GB2312"/>
          <w:sz w:val="32"/>
          <w:szCs w:val="32"/>
        </w:rPr>
      </w:pPr>
      <w:r>
        <w:rPr>
          <w:rFonts w:eastAsia="仿宋_GB2312"/>
          <w:sz w:val="32"/>
          <w:szCs w:val="32"/>
        </w:rPr>
        <w:t>5.</w:t>
      </w:r>
      <w:r>
        <w:rPr>
          <w:rFonts w:ascii="仿宋_GB2312" w:eastAsia="仿宋_GB2312" w:hAnsi="仿宋_GB2312"/>
          <w:sz w:val="32"/>
          <w:szCs w:val="32"/>
        </w:rPr>
        <w:t>开标结果公示未按规定及时上传的，一次扣</w:t>
      </w:r>
      <w:r>
        <w:rPr>
          <w:rFonts w:eastAsia="仿宋_GB2312"/>
          <w:sz w:val="32"/>
          <w:szCs w:val="32"/>
        </w:rPr>
        <w:t>5</w:t>
      </w:r>
      <w:r>
        <w:rPr>
          <w:rFonts w:ascii="仿宋_GB2312" w:eastAsia="仿宋_GB2312" w:hAnsi="仿宋_GB2312"/>
          <w:sz w:val="32"/>
          <w:szCs w:val="32"/>
        </w:rPr>
        <w:t>分。</w:t>
      </w:r>
    </w:p>
    <w:p w:rsidR="00DE6F91" w:rsidRDefault="00DE6F91" w:rsidP="00DE6F91">
      <w:pPr>
        <w:spacing w:line="560" w:lineRule="exact"/>
        <w:ind w:firstLineChars="200" w:firstLine="640"/>
        <w:rPr>
          <w:rFonts w:eastAsia="仿宋_GB2312"/>
          <w:sz w:val="32"/>
          <w:szCs w:val="32"/>
        </w:rPr>
      </w:pPr>
      <w:r>
        <w:rPr>
          <w:rFonts w:eastAsia="仿宋_GB2312"/>
          <w:sz w:val="32"/>
          <w:szCs w:val="32"/>
        </w:rPr>
        <w:t>6.</w:t>
      </w:r>
      <w:r>
        <w:rPr>
          <w:rFonts w:ascii="仿宋_GB2312" w:eastAsia="仿宋_GB2312" w:hAnsi="仿宋_GB2312"/>
          <w:sz w:val="32"/>
          <w:szCs w:val="32"/>
        </w:rPr>
        <w:t>招标文件编制不认真，错误内容较多，条款前后矛盾的，一次扣</w:t>
      </w:r>
      <w:r>
        <w:rPr>
          <w:rFonts w:eastAsia="仿宋_GB2312"/>
          <w:sz w:val="32"/>
          <w:szCs w:val="32"/>
        </w:rPr>
        <w:t>10</w:t>
      </w:r>
      <w:r>
        <w:rPr>
          <w:rFonts w:ascii="仿宋_GB2312" w:eastAsia="仿宋_GB2312" w:hAnsi="仿宋_GB2312"/>
          <w:sz w:val="32"/>
          <w:szCs w:val="32"/>
        </w:rPr>
        <w:t>分。</w:t>
      </w:r>
    </w:p>
    <w:p w:rsidR="00DE6F91" w:rsidRDefault="00DE6F91" w:rsidP="00DE6F91">
      <w:pPr>
        <w:spacing w:line="560" w:lineRule="exact"/>
        <w:ind w:firstLineChars="200" w:firstLine="640"/>
        <w:rPr>
          <w:rFonts w:eastAsia="仿宋_GB2312"/>
          <w:sz w:val="32"/>
          <w:szCs w:val="32"/>
        </w:rPr>
      </w:pPr>
      <w:r>
        <w:rPr>
          <w:rFonts w:eastAsia="仿宋_GB2312"/>
          <w:sz w:val="32"/>
          <w:szCs w:val="32"/>
        </w:rPr>
        <w:lastRenderedPageBreak/>
        <w:t>7.</w:t>
      </w:r>
      <w:r>
        <w:rPr>
          <w:rFonts w:ascii="仿宋_GB2312" w:eastAsia="仿宋_GB2312" w:hAnsi="仿宋_GB2312"/>
          <w:sz w:val="32"/>
          <w:szCs w:val="32"/>
        </w:rPr>
        <w:t>因招标代理机构自身原因造成开标延迟或其他影响招投标活动情形的，一次扣</w:t>
      </w:r>
      <w:r>
        <w:rPr>
          <w:rFonts w:eastAsia="仿宋_GB2312"/>
          <w:sz w:val="32"/>
          <w:szCs w:val="32"/>
        </w:rPr>
        <w:t>10</w:t>
      </w:r>
      <w:r>
        <w:rPr>
          <w:rFonts w:ascii="仿宋_GB2312" w:eastAsia="仿宋_GB2312" w:hAnsi="仿宋_GB2312"/>
          <w:sz w:val="32"/>
          <w:szCs w:val="32"/>
        </w:rPr>
        <w:t>分。</w:t>
      </w:r>
    </w:p>
    <w:p w:rsidR="00DE6F91" w:rsidRDefault="00DE6F91" w:rsidP="00DE6F91">
      <w:pPr>
        <w:spacing w:line="560" w:lineRule="exact"/>
        <w:ind w:firstLineChars="200" w:firstLine="640"/>
        <w:rPr>
          <w:rFonts w:eastAsia="仿宋_GB2312"/>
          <w:sz w:val="32"/>
          <w:szCs w:val="32"/>
        </w:rPr>
      </w:pPr>
      <w:r>
        <w:rPr>
          <w:rFonts w:eastAsia="仿宋_GB2312"/>
          <w:sz w:val="32"/>
          <w:szCs w:val="32"/>
        </w:rPr>
        <w:t>8.</w:t>
      </w:r>
      <w:r>
        <w:rPr>
          <w:rFonts w:ascii="仿宋_GB2312" w:eastAsia="仿宋_GB2312" w:hAnsi="仿宋_GB2312"/>
          <w:sz w:val="32"/>
          <w:szCs w:val="32"/>
        </w:rPr>
        <w:t>报备电子标擅自更改纸质标的，一次扣</w:t>
      </w:r>
      <w:r>
        <w:rPr>
          <w:rFonts w:eastAsia="仿宋_GB2312"/>
          <w:sz w:val="32"/>
          <w:szCs w:val="32"/>
        </w:rPr>
        <w:t>10</w:t>
      </w:r>
      <w:r>
        <w:rPr>
          <w:rFonts w:ascii="仿宋_GB2312" w:eastAsia="仿宋_GB2312" w:hAnsi="仿宋_GB2312"/>
          <w:sz w:val="32"/>
          <w:szCs w:val="32"/>
        </w:rPr>
        <w:t>分。</w:t>
      </w:r>
    </w:p>
    <w:p w:rsidR="00DE6F91" w:rsidRDefault="00DE6F91" w:rsidP="00DE6F91">
      <w:pPr>
        <w:spacing w:line="560" w:lineRule="exact"/>
        <w:ind w:firstLineChars="200" w:firstLine="640"/>
        <w:rPr>
          <w:rFonts w:eastAsia="仿宋_GB2312"/>
          <w:sz w:val="32"/>
          <w:szCs w:val="32"/>
        </w:rPr>
      </w:pPr>
      <w:r>
        <w:rPr>
          <w:rFonts w:eastAsia="仿宋_GB2312"/>
          <w:sz w:val="32"/>
          <w:szCs w:val="32"/>
        </w:rPr>
        <w:t>9.</w:t>
      </w:r>
      <w:r>
        <w:rPr>
          <w:rFonts w:ascii="仿宋_GB2312" w:eastAsia="仿宋_GB2312" w:hAnsi="仿宋_GB2312"/>
          <w:sz w:val="32"/>
          <w:szCs w:val="32"/>
        </w:rPr>
        <w:t>与相关市场主体有串通行为的，一次扣</w:t>
      </w:r>
      <w:r>
        <w:rPr>
          <w:rFonts w:eastAsia="仿宋_GB2312"/>
          <w:sz w:val="32"/>
          <w:szCs w:val="32"/>
        </w:rPr>
        <w:t>20</w:t>
      </w:r>
      <w:r>
        <w:rPr>
          <w:rFonts w:ascii="仿宋_GB2312" w:eastAsia="仿宋_GB2312" w:hAnsi="仿宋_GB2312"/>
          <w:sz w:val="32"/>
          <w:szCs w:val="32"/>
        </w:rPr>
        <w:t>分。</w:t>
      </w:r>
    </w:p>
    <w:p w:rsidR="00DE6F91" w:rsidRDefault="00DE6F91" w:rsidP="00DE6F91">
      <w:pPr>
        <w:spacing w:line="560" w:lineRule="exact"/>
        <w:ind w:firstLineChars="200" w:firstLine="640"/>
        <w:rPr>
          <w:rFonts w:eastAsia="仿宋_GB2312"/>
          <w:sz w:val="32"/>
          <w:szCs w:val="32"/>
        </w:rPr>
      </w:pPr>
      <w:r>
        <w:rPr>
          <w:rFonts w:eastAsia="仿宋_GB2312"/>
          <w:sz w:val="32"/>
          <w:szCs w:val="32"/>
        </w:rPr>
        <w:t>10.</w:t>
      </w:r>
      <w:r>
        <w:rPr>
          <w:rFonts w:ascii="仿宋_GB2312" w:eastAsia="仿宋_GB2312" w:hAnsi="仿宋_GB2312"/>
          <w:sz w:val="32"/>
          <w:szCs w:val="32"/>
        </w:rPr>
        <w:t>对现行法律、法规和规章、文件等相关规定学习不到位，招标文件中引用了已明令不得使用的规定或者条款的，发现一次扣</w:t>
      </w:r>
      <w:r>
        <w:rPr>
          <w:rFonts w:eastAsia="仿宋_GB2312"/>
          <w:sz w:val="32"/>
          <w:szCs w:val="32"/>
        </w:rPr>
        <w:t>10</w:t>
      </w:r>
      <w:r>
        <w:rPr>
          <w:rFonts w:ascii="仿宋_GB2312" w:eastAsia="仿宋_GB2312" w:hAnsi="仿宋_GB2312"/>
          <w:sz w:val="32"/>
          <w:szCs w:val="32"/>
        </w:rPr>
        <w:t>分；由此引起投诉并被有关部门受理投诉的，一次扣</w:t>
      </w:r>
      <w:r>
        <w:rPr>
          <w:rFonts w:eastAsia="仿宋_GB2312"/>
          <w:sz w:val="32"/>
          <w:szCs w:val="32"/>
        </w:rPr>
        <w:t xml:space="preserve">20 </w:t>
      </w:r>
      <w:r>
        <w:rPr>
          <w:rFonts w:ascii="仿宋_GB2312" w:eastAsia="仿宋_GB2312" w:hAnsi="仿宋_GB2312"/>
          <w:sz w:val="32"/>
          <w:szCs w:val="32"/>
        </w:rPr>
        <w:t>分。</w:t>
      </w:r>
    </w:p>
    <w:p w:rsidR="00DE6F91" w:rsidRDefault="00DE6F91" w:rsidP="00DE6F91">
      <w:pPr>
        <w:spacing w:line="560" w:lineRule="exact"/>
        <w:ind w:firstLineChars="200" w:firstLine="640"/>
        <w:rPr>
          <w:rFonts w:eastAsia="仿宋_GB2312"/>
          <w:sz w:val="32"/>
          <w:szCs w:val="32"/>
        </w:rPr>
      </w:pPr>
      <w:r>
        <w:rPr>
          <w:rFonts w:eastAsia="仿宋_GB2312"/>
          <w:sz w:val="32"/>
          <w:szCs w:val="32"/>
        </w:rPr>
        <w:t>11.</w:t>
      </w:r>
      <w:r>
        <w:rPr>
          <w:rFonts w:ascii="仿宋_GB2312" w:eastAsia="仿宋_GB2312" w:hAnsi="仿宋_GB2312"/>
          <w:sz w:val="32"/>
          <w:szCs w:val="32"/>
        </w:rPr>
        <w:t>招标（采购）人就代理机构履约行为做出的扣分申请，扣分上限为</w:t>
      </w:r>
      <w:r>
        <w:rPr>
          <w:rFonts w:eastAsia="仿宋_GB2312"/>
          <w:sz w:val="32"/>
          <w:szCs w:val="32"/>
        </w:rPr>
        <w:t>20</w:t>
      </w:r>
      <w:r>
        <w:rPr>
          <w:rFonts w:ascii="仿宋_GB2312" w:eastAsia="仿宋_GB2312" w:hAnsi="仿宋_GB2312"/>
          <w:sz w:val="32"/>
          <w:szCs w:val="32"/>
        </w:rPr>
        <w:t>分。</w:t>
      </w:r>
    </w:p>
    <w:p w:rsidR="00DE6F91" w:rsidRDefault="00DE6F91" w:rsidP="00DE6F91">
      <w:pPr>
        <w:spacing w:line="560" w:lineRule="exact"/>
        <w:ind w:firstLineChars="200" w:firstLine="640"/>
        <w:rPr>
          <w:rFonts w:eastAsia="仿宋_GB2312"/>
          <w:sz w:val="32"/>
          <w:szCs w:val="32"/>
        </w:rPr>
      </w:pPr>
      <w:r>
        <w:rPr>
          <w:rFonts w:eastAsia="仿宋_GB2312"/>
          <w:sz w:val="32"/>
          <w:szCs w:val="32"/>
        </w:rPr>
        <w:t>12.</w:t>
      </w:r>
      <w:r>
        <w:rPr>
          <w:rFonts w:ascii="仿宋_GB2312" w:eastAsia="仿宋_GB2312" w:hAnsi="仿宋_GB2312"/>
          <w:sz w:val="32"/>
          <w:szCs w:val="32"/>
        </w:rPr>
        <w:t>违规行为已被行政监督管理部门做出处罚决定的，从其决定。平台推送处罚信息，各部门共享。在湖州市以外的不良行为已列入全国或全省信用平台的，不重复扣分，实施联合惩戒，各部门信息共享。</w:t>
      </w:r>
    </w:p>
    <w:p w:rsidR="00DE6F91" w:rsidRDefault="00DE6F91" w:rsidP="00DE6F91">
      <w:pPr>
        <w:spacing w:line="560" w:lineRule="exact"/>
        <w:ind w:firstLineChars="200" w:firstLine="640"/>
        <w:rPr>
          <w:rFonts w:eastAsia="仿宋_GB2312"/>
          <w:sz w:val="32"/>
          <w:szCs w:val="32"/>
        </w:rPr>
      </w:pPr>
      <w:r>
        <w:rPr>
          <w:rFonts w:ascii="黑体" w:eastAsia="黑体" w:hAnsi="黑体" w:hint="eastAsia"/>
          <w:sz w:val="32"/>
          <w:szCs w:val="32"/>
        </w:rPr>
        <w:t>第九条</w:t>
      </w:r>
      <w:r>
        <w:rPr>
          <w:rFonts w:eastAsia="仿宋_GB2312"/>
          <w:sz w:val="32"/>
          <w:szCs w:val="32"/>
        </w:rPr>
        <w:t xml:space="preserve"> </w:t>
      </w:r>
      <w:r w:rsidR="00276699">
        <w:rPr>
          <w:rFonts w:eastAsia="仿宋_GB2312" w:hint="eastAsia"/>
          <w:sz w:val="32"/>
          <w:szCs w:val="32"/>
        </w:rPr>
        <w:t xml:space="preserve"> </w:t>
      </w:r>
      <w:r>
        <w:rPr>
          <w:rFonts w:ascii="仿宋_GB2312" w:eastAsia="仿宋_GB2312" w:hAnsi="仿宋_GB2312"/>
          <w:sz w:val="32"/>
          <w:szCs w:val="32"/>
        </w:rPr>
        <w:t>招标采购代理机构从业人员考评事项：</w:t>
      </w:r>
    </w:p>
    <w:p w:rsidR="00DE6F91" w:rsidRDefault="00DE6F91" w:rsidP="00DE6F91">
      <w:pPr>
        <w:spacing w:line="560" w:lineRule="exact"/>
        <w:ind w:firstLineChars="200" w:firstLine="640"/>
        <w:rPr>
          <w:rFonts w:eastAsia="仿宋_GB2312"/>
          <w:sz w:val="32"/>
          <w:szCs w:val="32"/>
        </w:rPr>
      </w:pPr>
      <w:r>
        <w:rPr>
          <w:rFonts w:eastAsia="仿宋_GB2312"/>
          <w:sz w:val="32"/>
          <w:szCs w:val="32"/>
        </w:rPr>
        <w:t>1.</w:t>
      </w:r>
      <w:r>
        <w:rPr>
          <w:rFonts w:ascii="仿宋_GB2312" w:eastAsia="仿宋_GB2312" w:hAnsi="仿宋_GB2312"/>
          <w:sz w:val="32"/>
          <w:szCs w:val="32"/>
        </w:rPr>
        <w:t>未认真履行代理工作职责，一次扣</w:t>
      </w:r>
      <w:r>
        <w:rPr>
          <w:rFonts w:eastAsia="仿宋_GB2312"/>
          <w:sz w:val="32"/>
          <w:szCs w:val="32"/>
        </w:rPr>
        <w:t>2</w:t>
      </w:r>
      <w:r>
        <w:rPr>
          <w:rFonts w:ascii="仿宋_GB2312" w:eastAsia="仿宋_GB2312" w:hAnsi="仿宋_GB2312"/>
          <w:sz w:val="32"/>
          <w:szCs w:val="32"/>
        </w:rPr>
        <w:t>分；造成投诉的，一次扣</w:t>
      </w:r>
      <w:r>
        <w:rPr>
          <w:rFonts w:eastAsia="仿宋_GB2312"/>
          <w:sz w:val="32"/>
          <w:szCs w:val="32"/>
        </w:rPr>
        <w:t>4</w:t>
      </w:r>
      <w:r>
        <w:rPr>
          <w:rFonts w:ascii="仿宋_GB2312" w:eastAsia="仿宋_GB2312" w:hAnsi="仿宋_GB2312"/>
          <w:sz w:val="32"/>
          <w:szCs w:val="32"/>
        </w:rPr>
        <w:t>分。</w:t>
      </w:r>
    </w:p>
    <w:p w:rsidR="00DE6F91" w:rsidRDefault="00DE6F91" w:rsidP="00DE6F91">
      <w:pPr>
        <w:spacing w:line="560" w:lineRule="exact"/>
        <w:ind w:firstLineChars="200" w:firstLine="640"/>
        <w:rPr>
          <w:rFonts w:eastAsia="仿宋_GB2312"/>
          <w:sz w:val="32"/>
          <w:szCs w:val="32"/>
        </w:rPr>
      </w:pPr>
      <w:r>
        <w:rPr>
          <w:rFonts w:eastAsia="仿宋_GB2312"/>
          <w:sz w:val="32"/>
          <w:szCs w:val="32"/>
        </w:rPr>
        <w:t>2.</w:t>
      </w:r>
      <w:r>
        <w:rPr>
          <w:rFonts w:ascii="仿宋_GB2312" w:eastAsia="仿宋_GB2312" w:hAnsi="仿宋_GB2312"/>
          <w:sz w:val="32"/>
          <w:szCs w:val="32"/>
        </w:rPr>
        <w:t>开标时，项目负责人、代理员、电子评标操作员未到场，一次扣</w:t>
      </w:r>
      <w:r>
        <w:rPr>
          <w:rFonts w:eastAsia="仿宋_GB2312"/>
          <w:sz w:val="32"/>
          <w:szCs w:val="32"/>
        </w:rPr>
        <w:t>2</w:t>
      </w:r>
      <w:r>
        <w:rPr>
          <w:rFonts w:ascii="仿宋_GB2312" w:eastAsia="仿宋_GB2312" w:hAnsi="仿宋_GB2312"/>
          <w:sz w:val="32"/>
          <w:szCs w:val="32"/>
        </w:rPr>
        <w:t>分；未持证上岗，一次扣</w:t>
      </w:r>
      <w:r>
        <w:rPr>
          <w:rFonts w:eastAsia="仿宋_GB2312"/>
          <w:sz w:val="32"/>
          <w:szCs w:val="32"/>
        </w:rPr>
        <w:t>2</w:t>
      </w:r>
      <w:r>
        <w:rPr>
          <w:rFonts w:ascii="仿宋_GB2312" w:eastAsia="仿宋_GB2312" w:hAnsi="仿宋_GB2312"/>
          <w:sz w:val="32"/>
          <w:szCs w:val="32"/>
        </w:rPr>
        <w:t>分。</w:t>
      </w:r>
    </w:p>
    <w:p w:rsidR="00DE6F91" w:rsidRDefault="00DE6F91" w:rsidP="00DE6F91">
      <w:pPr>
        <w:spacing w:line="560" w:lineRule="exact"/>
        <w:ind w:firstLineChars="200" w:firstLine="640"/>
        <w:rPr>
          <w:rFonts w:eastAsia="仿宋_GB2312"/>
          <w:sz w:val="32"/>
          <w:szCs w:val="32"/>
        </w:rPr>
      </w:pPr>
      <w:r>
        <w:rPr>
          <w:rFonts w:eastAsia="仿宋_GB2312"/>
          <w:sz w:val="32"/>
          <w:szCs w:val="32"/>
        </w:rPr>
        <w:t>3.</w:t>
      </w:r>
      <w:r>
        <w:rPr>
          <w:rFonts w:ascii="仿宋_GB2312" w:eastAsia="仿宋_GB2312" w:hAnsi="仿宋_GB2312"/>
          <w:sz w:val="32"/>
          <w:szCs w:val="32"/>
        </w:rPr>
        <w:t>项目负责人未主持项目开标会，未认真履行开标、评标、定标等各环节的代理职责，一次扣</w:t>
      </w:r>
      <w:r>
        <w:rPr>
          <w:rFonts w:eastAsia="仿宋_GB2312"/>
          <w:sz w:val="32"/>
          <w:szCs w:val="32"/>
        </w:rPr>
        <w:t>5</w:t>
      </w:r>
      <w:r>
        <w:rPr>
          <w:rFonts w:ascii="仿宋_GB2312" w:eastAsia="仿宋_GB2312" w:hAnsi="仿宋_GB2312"/>
          <w:sz w:val="32"/>
          <w:szCs w:val="32"/>
        </w:rPr>
        <w:t>分。</w:t>
      </w:r>
    </w:p>
    <w:p w:rsidR="00DE6F91" w:rsidRDefault="00DE6F91" w:rsidP="00DE6F91">
      <w:pPr>
        <w:spacing w:line="560" w:lineRule="exact"/>
        <w:ind w:firstLineChars="200" w:firstLine="640"/>
        <w:rPr>
          <w:rFonts w:eastAsia="仿宋_GB2312"/>
          <w:sz w:val="32"/>
          <w:szCs w:val="32"/>
        </w:rPr>
      </w:pPr>
      <w:r>
        <w:rPr>
          <w:rFonts w:eastAsia="仿宋_GB2312"/>
          <w:sz w:val="32"/>
          <w:szCs w:val="32"/>
        </w:rPr>
        <w:t>4.</w:t>
      </w:r>
      <w:r>
        <w:rPr>
          <w:rFonts w:ascii="仿宋_GB2312" w:eastAsia="仿宋_GB2312" w:hAnsi="仿宋_GB2312"/>
          <w:sz w:val="32"/>
          <w:szCs w:val="32"/>
        </w:rPr>
        <w:t>在开评标区不服从交易服务机构工作人员和监管人员管理的，一次扣</w:t>
      </w:r>
      <w:r>
        <w:rPr>
          <w:rFonts w:eastAsia="仿宋_GB2312"/>
          <w:sz w:val="32"/>
          <w:szCs w:val="32"/>
        </w:rPr>
        <w:t>4</w:t>
      </w:r>
      <w:r>
        <w:rPr>
          <w:rFonts w:ascii="仿宋_GB2312" w:eastAsia="仿宋_GB2312" w:hAnsi="仿宋_GB2312"/>
          <w:sz w:val="32"/>
          <w:szCs w:val="32"/>
        </w:rPr>
        <w:t>分。</w:t>
      </w:r>
    </w:p>
    <w:p w:rsidR="00DE6F91" w:rsidRDefault="00DE6F91" w:rsidP="00DE6F91">
      <w:pPr>
        <w:spacing w:line="560" w:lineRule="exact"/>
        <w:ind w:firstLineChars="200" w:firstLine="640"/>
        <w:rPr>
          <w:rFonts w:eastAsia="仿宋_GB2312"/>
          <w:sz w:val="32"/>
          <w:szCs w:val="32"/>
        </w:rPr>
      </w:pPr>
      <w:r>
        <w:rPr>
          <w:rFonts w:eastAsia="仿宋_GB2312"/>
          <w:sz w:val="32"/>
          <w:szCs w:val="32"/>
        </w:rPr>
        <w:t>5.</w:t>
      </w:r>
      <w:r>
        <w:rPr>
          <w:rFonts w:ascii="仿宋_GB2312" w:eastAsia="仿宋_GB2312" w:hAnsi="仿宋_GB2312"/>
          <w:sz w:val="32"/>
          <w:szCs w:val="32"/>
        </w:rPr>
        <w:t>评标期间未经许可携带通讯工具进入评标室的，一次扣</w:t>
      </w:r>
      <w:r>
        <w:rPr>
          <w:rFonts w:eastAsia="仿宋_GB2312"/>
          <w:sz w:val="32"/>
          <w:szCs w:val="32"/>
        </w:rPr>
        <w:t>2</w:t>
      </w:r>
      <w:r>
        <w:rPr>
          <w:rFonts w:ascii="仿宋_GB2312" w:eastAsia="仿宋_GB2312" w:hAnsi="仿宋_GB2312"/>
          <w:sz w:val="32"/>
          <w:szCs w:val="32"/>
        </w:rPr>
        <w:lastRenderedPageBreak/>
        <w:t>分；在评标区未经许可使用通讯工具的，一次扣</w:t>
      </w:r>
      <w:r>
        <w:rPr>
          <w:rFonts w:eastAsia="仿宋_GB2312"/>
          <w:sz w:val="32"/>
          <w:szCs w:val="32"/>
        </w:rPr>
        <w:t>6</w:t>
      </w:r>
      <w:r>
        <w:rPr>
          <w:rFonts w:ascii="仿宋_GB2312" w:eastAsia="仿宋_GB2312" w:hAnsi="仿宋_GB2312"/>
          <w:sz w:val="32"/>
          <w:szCs w:val="32"/>
        </w:rPr>
        <w:t>分。</w:t>
      </w:r>
    </w:p>
    <w:p w:rsidR="00DE6F91" w:rsidRDefault="00DE6F91" w:rsidP="00DE6F91">
      <w:pPr>
        <w:spacing w:line="560" w:lineRule="exact"/>
        <w:ind w:firstLineChars="200" w:firstLine="640"/>
        <w:rPr>
          <w:rFonts w:eastAsia="仿宋_GB2312"/>
          <w:sz w:val="32"/>
          <w:szCs w:val="32"/>
        </w:rPr>
      </w:pPr>
      <w:r>
        <w:rPr>
          <w:rFonts w:eastAsia="仿宋_GB2312"/>
          <w:sz w:val="32"/>
          <w:szCs w:val="32"/>
        </w:rPr>
        <w:t>6.</w:t>
      </w:r>
      <w:r>
        <w:rPr>
          <w:rFonts w:ascii="仿宋_GB2312" w:eastAsia="仿宋_GB2312" w:hAnsi="仿宋_GB2312"/>
          <w:sz w:val="32"/>
          <w:szCs w:val="32"/>
        </w:rPr>
        <w:t>评标过程中有干扰专家评标行为的，一次扣</w:t>
      </w:r>
      <w:r>
        <w:rPr>
          <w:rFonts w:eastAsia="仿宋_GB2312"/>
          <w:sz w:val="32"/>
          <w:szCs w:val="32"/>
        </w:rPr>
        <w:t>6</w:t>
      </w:r>
      <w:r>
        <w:rPr>
          <w:rFonts w:ascii="仿宋_GB2312" w:eastAsia="仿宋_GB2312" w:hAnsi="仿宋_GB2312"/>
          <w:sz w:val="32"/>
          <w:szCs w:val="32"/>
        </w:rPr>
        <w:t>分。</w:t>
      </w:r>
    </w:p>
    <w:p w:rsidR="00DE6F91" w:rsidRDefault="00DE6F91" w:rsidP="00DE6F91">
      <w:pPr>
        <w:spacing w:line="560" w:lineRule="exact"/>
        <w:ind w:firstLineChars="200" w:firstLine="640"/>
        <w:rPr>
          <w:rFonts w:eastAsia="仿宋_GB2312"/>
          <w:sz w:val="32"/>
          <w:szCs w:val="32"/>
        </w:rPr>
      </w:pPr>
      <w:r>
        <w:rPr>
          <w:rFonts w:eastAsia="仿宋_GB2312"/>
          <w:sz w:val="32"/>
          <w:szCs w:val="32"/>
        </w:rPr>
        <w:t>7.</w:t>
      </w:r>
      <w:r>
        <w:rPr>
          <w:rFonts w:ascii="仿宋_GB2312" w:eastAsia="仿宋_GB2312" w:hAnsi="仿宋_GB2312"/>
          <w:sz w:val="32"/>
          <w:szCs w:val="32"/>
        </w:rPr>
        <w:t>泄露应当保密的资料或事项的，一次扣</w:t>
      </w:r>
      <w:r>
        <w:rPr>
          <w:rFonts w:eastAsia="仿宋_GB2312"/>
          <w:sz w:val="32"/>
          <w:szCs w:val="32"/>
        </w:rPr>
        <w:t>4</w:t>
      </w:r>
      <w:r>
        <w:rPr>
          <w:rFonts w:ascii="仿宋_GB2312" w:eastAsia="仿宋_GB2312" w:hAnsi="仿宋_GB2312"/>
          <w:sz w:val="32"/>
          <w:szCs w:val="32"/>
        </w:rPr>
        <w:t>分；情节严重的，一次扣</w:t>
      </w:r>
      <w:r>
        <w:rPr>
          <w:rFonts w:eastAsia="仿宋_GB2312"/>
          <w:sz w:val="32"/>
          <w:szCs w:val="32"/>
        </w:rPr>
        <w:t>6</w:t>
      </w:r>
      <w:r>
        <w:rPr>
          <w:rFonts w:ascii="仿宋_GB2312" w:eastAsia="仿宋_GB2312" w:hAnsi="仿宋_GB2312"/>
          <w:sz w:val="32"/>
          <w:szCs w:val="32"/>
        </w:rPr>
        <w:t>分。</w:t>
      </w:r>
    </w:p>
    <w:p w:rsidR="00DE6F91" w:rsidRDefault="00DE6F91" w:rsidP="00DE6F91">
      <w:pPr>
        <w:spacing w:line="560" w:lineRule="exact"/>
        <w:ind w:firstLineChars="200" w:firstLine="640"/>
        <w:rPr>
          <w:rFonts w:eastAsia="仿宋_GB2312"/>
          <w:sz w:val="32"/>
          <w:szCs w:val="32"/>
        </w:rPr>
      </w:pPr>
      <w:r>
        <w:rPr>
          <w:rFonts w:eastAsia="仿宋_GB2312"/>
          <w:sz w:val="32"/>
          <w:szCs w:val="32"/>
        </w:rPr>
        <w:t>8.</w:t>
      </w:r>
      <w:r>
        <w:rPr>
          <w:rFonts w:ascii="仿宋_GB2312" w:eastAsia="仿宋_GB2312" w:hAnsi="仿宋_GB2312"/>
          <w:sz w:val="32"/>
          <w:szCs w:val="32"/>
        </w:rPr>
        <w:t>未经许可擅自出入评标区的，一次扣</w:t>
      </w:r>
      <w:r>
        <w:rPr>
          <w:rFonts w:eastAsia="仿宋_GB2312"/>
          <w:sz w:val="32"/>
          <w:szCs w:val="32"/>
        </w:rPr>
        <w:t>4</w:t>
      </w:r>
      <w:r>
        <w:rPr>
          <w:rFonts w:ascii="仿宋_GB2312" w:eastAsia="仿宋_GB2312" w:hAnsi="仿宋_GB2312"/>
          <w:sz w:val="32"/>
          <w:szCs w:val="32"/>
        </w:rPr>
        <w:t>分。</w:t>
      </w:r>
    </w:p>
    <w:p w:rsidR="00DE6F91" w:rsidRDefault="00DE6F91" w:rsidP="00DE6F91">
      <w:pPr>
        <w:spacing w:line="560" w:lineRule="exact"/>
        <w:ind w:firstLineChars="200" w:firstLine="640"/>
        <w:rPr>
          <w:rFonts w:eastAsia="仿宋_GB2312"/>
          <w:sz w:val="32"/>
          <w:szCs w:val="32"/>
        </w:rPr>
      </w:pPr>
      <w:r>
        <w:rPr>
          <w:rFonts w:eastAsia="仿宋_GB2312"/>
          <w:sz w:val="32"/>
          <w:szCs w:val="32"/>
        </w:rPr>
        <w:t>9.</w:t>
      </w:r>
      <w:r>
        <w:rPr>
          <w:rFonts w:ascii="仿宋_GB2312" w:eastAsia="仿宋_GB2312" w:hAnsi="仿宋_GB2312"/>
          <w:sz w:val="32"/>
          <w:szCs w:val="32"/>
        </w:rPr>
        <w:t>发现违法违规行为未及时阻止或不主动报告的，一次扣</w:t>
      </w:r>
      <w:r>
        <w:rPr>
          <w:rFonts w:eastAsia="仿宋_GB2312"/>
          <w:sz w:val="32"/>
          <w:szCs w:val="32"/>
        </w:rPr>
        <w:t>2</w:t>
      </w:r>
      <w:r>
        <w:rPr>
          <w:rFonts w:ascii="仿宋_GB2312" w:eastAsia="仿宋_GB2312" w:hAnsi="仿宋_GB2312"/>
          <w:sz w:val="32"/>
          <w:szCs w:val="32"/>
        </w:rPr>
        <w:t>分。</w:t>
      </w:r>
    </w:p>
    <w:p w:rsidR="00DE6F91" w:rsidRDefault="00DE6F91" w:rsidP="00DE6F91">
      <w:pPr>
        <w:spacing w:line="560" w:lineRule="exact"/>
        <w:ind w:firstLineChars="200" w:firstLine="640"/>
        <w:rPr>
          <w:rFonts w:eastAsia="仿宋_GB2312"/>
          <w:sz w:val="32"/>
          <w:szCs w:val="32"/>
        </w:rPr>
      </w:pPr>
      <w:r>
        <w:rPr>
          <w:rFonts w:eastAsia="仿宋_GB2312"/>
          <w:sz w:val="32"/>
          <w:szCs w:val="32"/>
        </w:rPr>
        <w:t>10.</w:t>
      </w:r>
      <w:r>
        <w:rPr>
          <w:rFonts w:ascii="仿宋_GB2312" w:eastAsia="仿宋_GB2312" w:hAnsi="仿宋_GB2312"/>
          <w:sz w:val="32"/>
          <w:szCs w:val="32"/>
        </w:rPr>
        <w:t>服务态度生硬，与服务对象发生争吵的，一次扣</w:t>
      </w:r>
      <w:r>
        <w:rPr>
          <w:rFonts w:eastAsia="仿宋_GB2312"/>
          <w:sz w:val="32"/>
          <w:szCs w:val="32"/>
        </w:rPr>
        <w:t>2</w:t>
      </w:r>
      <w:r>
        <w:rPr>
          <w:rFonts w:ascii="仿宋_GB2312" w:eastAsia="仿宋_GB2312" w:hAnsi="仿宋_GB2312"/>
          <w:sz w:val="32"/>
          <w:szCs w:val="32"/>
        </w:rPr>
        <w:t>分。</w:t>
      </w:r>
    </w:p>
    <w:p w:rsidR="00DE6F91" w:rsidRDefault="00DE6F91" w:rsidP="00DE6F91">
      <w:pPr>
        <w:spacing w:line="560" w:lineRule="exact"/>
        <w:ind w:firstLineChars="200" w:firstLine="640"/>
        <w:rPr>
          <w:rFonts w:eastAsia="仿宋_GB2312"/>
          <w:sz w:val="32"/>
          <w:szCs w:val="32"/>
        </w:rPr>
      </w:pPr>
      <w:r>
        <w:rPr>
          <w:rFonts w:eastAsia="仿宋_GB2312"/>
          <w:sz w:val="32"/>
          <w:szCs w:val="32"/>
        </w:rPr>
        <w:t>11.</w:t>
      </w:r>
      <w:r>
        <w:rPr>
          <w:rFonts w:ascii="仿宋_GB2312" w:eastAsia="仿宋_GB2312" w:hAnsi="仿宋_GB2312"/>
          <w:sz w:val="32"/>
          <w:szCs w:val="32"/>
        </w:rPr>
        <w:t>不爱护交易场所公共财物，造成损坏的，除按价赔偿外，一次扣</w:t>
      </w:r>
      <w:r>
        <w:rPr>
          <w:rFonts w:eastAsia="仿宋_GB2312"/>
          <w:sz w:val="32"/>
          <w:szCs w:val="32"/>
        </w:rPr>
        <w:t>2</w:t>
      </w:r>
      <w:r>
        <w:rPr>
          <w:rFonts w:ascii="仿宋_GB2312" w:eastAsia="仿宋_GB2312" w:hAnsi="仿宋_GB2312"/>
          <w:sz w:val="32"/>
          <w:szCs w:val="32"/>
        </w:rPr>
        <w:t>分。</w:t>
      </w:r>
    </w:p>
    <w:p w:rsidR="00DE6F91" w:rsidRDefault="00DE6F91" w:rsidP="00DE6F91">
      <w:pPr>
        <w:spacing w:line="560" w:lineRule="exact"/>
        <w:ind w:firstLineChars="200" w:firstLine="640"/>
        <w:rPr>
          <w:rFonts w:eastAsia="仿宋_GB2312"/>
          <w:sz w:val="32"/>
          <w:szCs w:val="32"/>
        </w:rPr>
      </w:pPr>
      <w:r>
        <w:rPr>
          <w:rFonts w:eastAsia="仿宋_GB2312"/>
          <w:sz w:val="32"/>
          <w:szCs w:val="32"/>
        </w:rPr>
        <w:t>12.</w:t>
      </w:r>
      <w:r>
        <w:rPr>
          <w:rFonts w:ascii="仿宋_GB2312" w:eastAsia="仿宋_GB2312" w:hAnsi="仿宋_GB2312"/>
          <w:sz w:val="32"/>
          <w:szCs w:val="32"/>
        </w:rPr>
        <w:t>应当回避而未回避的，一次扣</w:t>
      </w:r>
      <w:r>
        <w:rPr>
          <w:rFonts w:eastAsia="仿宋_GB2312"/>
          <w:sz w:val="32"/>
          <w:szCs w:val="32"/>
        </w:rPr>
        <w:t>6</w:t>
      </w:r>
      <w:r>
        <w:rPr>
          <w:rFonts w:ascii="仿宋_GB2312" w:eastAsia="仿宋_GB2312" w:hAnsi="仿宋_GB2312"/>
          <w:sz w:val="32"/>
          <w:szCs w:val="32"/>
        </w:rPr>
        <w:t>分。</w:t>
      </w:r>
    </w:p>
    <w:p w:rsidR="00DE6F91" w:rsidRDefault="00DE6F91" w:rsidP="00DE6F91">
      <w:pPr>
        <w:spacing w:line="560" w:lineRule="exact"/>
        <w:ind w:firstLineChars="200" w:firstLine="640"/>
        <w:rPr>
          <w:rFonts w:eastAsia="仿宋_GB2312"/>
          <w:sz w:val="32"/>
          <w:szCs w:val="32"/>
        </w:rPr>
      </w:pPr>
      <w:r>
        <w:rPr>
          <w:rFonts w:eastAsia="仿宋_GB2312"/>
          <w:sz w:val="32"/>
          <w:szCs w:val="32"/>
        </w:rPr>
        <w:t>13.</w:t>
      </w:r>
      <w:r>
        <w:rPr>
          <w:rFonts w:ascii="仿宋_GB2312" w:eastAsia="仿宋_GB2312" w:hAnsi="仿宋_GB2312"/>
          <w:sz w:val="32"/>
          <w:szCs w:val="32"/>
        </w:rPr>
        <w:t>因其它未尽原因（从业人员）造成的项目复评的，一次扣</w:t>
      </w:r>
      <w:r>
        <w:rPr>
          <w:rFonts w:eastAsia="仿宋_GB2312"/>
          <w:sz w:val="32"/>
          <w:szCs w:val="32"/>
        </w:rPr>
        <w:t>4</w:t>
      </w:r>
      <w:r>
        <w:rPr>
          <w:rFonts w:ascii="仿宋_GB2312" w:eastAsia="仿宋_GB2312" w:hAnsi="仿宋_GB2312"/>
          <w:sz w:val="32"/>
          <w:szCs w:val="32"/>
        </w:rPr>
        <w:t>分；造成废标的，一次扣</w:t>
      </w:r>
      <w:r>
        <w:rPr>
          <w:rFonts w:eastAsia="仿宋_GB2312"/>
          <w:sz w:val="32"/>
          <w:szCs w:val="32"/>
        </w:rPr>
        <w:t>6</w:t>
      </w:r>
      <w:r>
        <w:rPr>
          <w:rFonts w:ascii="仿宋_GB2312" w:eastAsia="仿宋_GB2312" w:hAnsi="仿宋_GB2312"/>
          <w:sz w:val="32"/>
          <w:szCs w:val="32"/>
        </w:rPr>
        <w:t>分。</w:t>
      </w:r>
    </w:p>
    <w:p w:rsidR="00DE6F91" w:rsidRDefault="00DE6F91" w:rsidP="00DE6F91">
      <w:pPr>
        <w:spacing w:line="560" w:lineRule="exact"/>
        <w:ind w:firstLineChars="200" w:firstLine="640"/>
        <w:rPr>
          <w:rFonts w:eastAsia="仿宋_GB2312"/>
          <w:sz w:val="32"/>
          <w:szCs w:val="32"/>
        </w:rPr>
      </w:pPr>
      <w:r>
        <w:rPr>
          <w:rFonts w:ascii="黑体" w:eastAsia="黑体" w:hAnsi="黑体" w:hint="eastAsia"/>
          <w:sz w:val="32"/>
          <w:szCs w:val="32"/>
        </w:rPr>
        <w:t>第十条</w:t>
      </w:r>
      <w:r>
        <w:rPr>
          <w:rFonts w:eastAsia="仿宋_GB2312"/>
          <w:sz w:val="32"/>
          <w:szCs w:val="32"/>
        </w:rPr>
        <w:t xml:space="preserve"> </w:t>
      </w:r>
      <w:r>
        <w:rPr>
          <w:rFonts w:ascii="仿宋_GB2312" w:eastAsia="仿宋_GB2312" w:hAnsi="仿宋_GB2312"/>
          <w:sz w:val="32"/>
          <w:szCs w:val="32"/>
        </w:rPr>
        <w:t>代理机构扣分累计满</w:t>
      </w:r>
      <w:r>
        <w:rPr>
          <w:rFonts w:eastAsia="仿宋_GB2312"/>
          <w:sz w:val="32"/>
          <w:szCs w:val="32"/>
        </w:rPr>
        <w:t>20</w:t>
      </w:r>
      <w:r>
        <w:rPr>
          <w:rFonts w:ascii="仿宋_GB2312" w:eastAsia="仿宋_GB2312" w:hAnsi="仿宋_GB2312"/>
          <w:sz w:val="32"/>
          <w:szCs w:val="32"/>
        </w:rPr>
        <w:t>分的（从业人员扣分按</w:t>
      </w:r>
      <w:r>
        <w:rPr>
          <w:rFonts w:eastAsia="仿宋_GB2312"/>
          <w:sz w:val="32"/>
          <w:szCs w:val="32"/>
        </w:rPr>
        <w:t>2</w:t>
      </w:r>
      <w:r>
        <w:rPr>
          <w:rFonts w:ascii="仿宋_GB2312" w:eastAsia="仿宋_GB2312" w:hAnsi="仿宋_GB2312"/>
          <w:sz w:val="32"/>
          <w:szCs w:val="32"/>
        </w:rPr>
        <w:t>倍权重计入代理机构累计扣分中），按失信处罚原则，依情节严重程度，实行约谈或暂停其入场交易</w:t>
      </w:r>
      <w:r>
        <w:rPr>
          <w:rFonts w:eastAsia="仿宋_GB2312"/>
          <w:sz w:val="32"/>
          <w:szCs w:val="32"/>
        </w:rPr>
        <w:t>3-6</w:t>
      </w:r>
      <w:r>
        <w:rPr>
          <w:rFonts w:ascii="仿宋_GB2312" w:eastAsia="仿宋_GB2312" w:hAnsi="仿宋_GB2312"/>
          <w:sz w:val="32"/>
          <w:szCs w:val="32"/>
        </w:rPr>
        <w:t>个月。</w:t>
      </w:r>
    </w:p>
    <w:p w:rsidR="00DE6F91" w:rsidRDefault="00DE6F91" w:rsidP="00DE6F91">
      <w:pPr>
        <w:spacing w:line="560" w:lineRule="exact"/>
        <w:ind w:firstLineChars="200" w:firstLine="640"/>
        <w:rPr>
          <w:rFonts w:eastAsia="仿宋_GB2312"/>
          <w:sz w:val="32"/>
          <w:szCs w:val="32"/>
        </w:rPr>
      </w:pPr>
      <w:r>
        <w:rPr>
          <w:rFonts w:ascii="黑体" w:eastAsia="黑体" w:hAnsi="黑体" w:hint="eastAsia"/>
          <w:sz w:val="32"/>
          <w:szCs w:val="32"/>
        </w:rPr>
        <w:t>第十一条</w:t>
      </w:r>
      <w:r>
        <w:rPr>
          <w:rFonts w:eastAsia="仿宋_GB2312"/>
          <w:sz w:val="32"/>
          <w:szCs w:val="32"/>
        </w:rPr>
        <w:t xml:space="preserve"> </w:t>
      </w:r>
      <w:r>
        <w:rPr>
          <w:rFonts w:ascii="仿宋_GB2312" w:eastAsia="仿宋_GB2312" w:hAnsi="仿宋_GB2312"/>
          <w:sz w:val="32"/>
          <w:szCs w:val="32"/>
        </w:rPr>
        <w:t>从业人员扣分累计达</w:t>
      </w:r>
      <w:r>
        <w:rPr>
          <w:rFonts w:eastAsia="仿宋_GB2312"/>
          <w:sz w:val="32"/>
          <w:szCs w:val="32"/>
        </w:rPr>
        <w:t>6</w:t>
      </w:r>
      <w:r>
        <w:rPr>
          <w:rFonts w:ascii="仿宋_GB2312" w:eastAsia="仿宋_GB2312" w:hAnsi="仿宋_GB2312"/>
          <w:sz w:val="32"/>
          <w:szCs w:val="32"/>
        </w:rPr>
        <w:t>分及以上的，按失信处罚原则，实行诫勉谈话或暂停其入场交易</w:t>
      </w:r>
      <w:r>
        <w:rPr>
          <w:rFonts w:eastAsia="仿宋_GB2312"/>
          <w:sz w:val="32"/>
          <w:szCs w:val="32"/>
        </w:rPr>
        <w:t>3-6</w:t>
      </w:r>
      <w:r>
        <w:rPr>
          <w:rFonts w:ascii="仿宋_GB2312" w:eastAsia="仿宋_GB2312" w:hAnsi="仿宋_GB2312"/>
          <w:sz w:val="32"/>
          <w:szCs w:val="32"/>
        </w:rPr>
        <w:t>个月。</w:t>
      </w:r>
    </w:p>
    <w:p w:rsidR="00DE6F91" w:rsidRDefault="00DE6F91" w:rsidP="00DE6F91">
      <w:pPr>
        <w:spacing w:line="560" w:lineRule="exact"/>
        <w:ind w:firstLineChars="200" w:firstLine="640"/>
        <w:rPr>
          <w:rFonts w:eastAsia="仿宋_GB2312"/>
          <w:sz w:val="32"/>
          <w:szCs w:val="32"/>
        </w:rPr>
      </w:pPr>
      <w:r>
        <w:rPr>
          <w:rFonts w:ascii="黑体" w:eastAsia="黑体" w:hAnsi="黑体" w:hint="eastAsia"/>
          <w:sz w:val="32"/>
          <w:szCs w:val="32"/>
        </w:rPr>
        <w:t>第十二条</w:t>
      </w:r>
      <w:r>
        <w:rPr>
          <w:rFonts w:eastAsia="仿宋_GB2312"/>
          <w:sz w:val="32"/>
          <w:szCs w:val="32"/>
        </w:rPr>
        <w:t xml:space="preserve"> </w:t>
      </w:r>
      <w:r>
        <w:rPr>
          <w:rFonts w:ascii="仿宋_GB2312" w:eastAsia="仿宋_GB2312" w:hAnsi="仿宋_GB2312"/>
          <w:sz w:val="32"/>
          <w:szCs w:val="32"/>
        </w:rPr>
        <w:t>代理机构或从业人员每个记分周期为</w:t>
      </w:r>
      <w:r>
        <w:rPr>
          <w:rFonts w:eastAsia="仿宋_GB2312"/>
          <w:sz w:val="32"/>
          <w:szCs w:val="32"/>
        </w:rPr>
        <w:t>12</w:t>
      </w:r>
      <w:r>
        <w:rPr>
          <w:rFonts w:ascii="仿宋_GB2312" w:eastAsia="仿宋_GB2312" w:hAnsi="仿宋_GB2312"/>
          <w:sz w:val="32"/>
          <w:szCs w:val="32"/>
        </w:rPr>
        <w:t>个月，期限届满后，考评扣分清零重新计算。</w:t>
      </w:r>
    </w:p>
    <w:p w:rsidR="00DE6F91" w:rsidRDefault="00DE6F91" w:rsidP="00DE6F91">
      <w:pPr>
        <w:spacing w:line="560" w:lineRule="exact"/>
        <w:ind w:firstLineChars="200" w:firstLine="640"/>
        <w:rPr>
          <w:rFonts w:eastAsia="仿宋_GB2312"/>
          <w:sz w:val="32"/>
          <w:szCs w:val="32"/>
        </w:rPr>
      </w:pPr>
      <w:r>
        <w:rPr>
          <w:rFonts w:ascii="黑体" w:eastAsia="黑体" w:hAnsi="黑体" w:hint="eastAsia"/>
          <w:sz w:val="32"/>
          <w:szCs w:val="32"/>
        </w:rPr>
        <w:t>第十三条</w:t>
      </w:r>
      <w:r>
        <w:rPr>
          <w:rFonts w:eastAsia="仿宋_GB2312"/>
          <w:sz w:val="32"/>
          <w:szCs w:val="32"/>
        </w:rPr>
        <w:t xml:space="preserve"> </w:t>
      </w:r>
      <w:r>
        <w:rPr>
          <w:rFonts w:ascii="仿宋_GB2312" w:eastAsia="仿宋_GB2312" w:hAnsi="仿宋_GB2312"/>
          <w:sz w:val="32"/>
          <w:szCs w:val="32"/>
        </w:rPr>
        <w:t>在开评标活动中，代理机构及从业人员有弄虚作假、干扰评标专家评标等违法违规行为的，计入其信用档案，情节特别恶劣的，或造成严重后果的，按照有关法律法规进行处罚，</w:t>
      </w:r>
      <w:r>
        <w:rPr>
          <w:rFonts w:ascii="仿宋_GB2312" w:eastAsia="仿宋_GB2312" w:hAnsi="仿宋_GB2312"/>
          <w:sz w:val="32"/>
          <w:szCs w:val="32"/>
        </w:rPr>
        <w:lastRenderedPageBreak/>
        <w:t>并列入公共资源交易失信</w:t>
      </w:r>
      <w:r>
        <w:rPr>
          <w:rFonts w:eastAsia="仿宋_GB2312"/>
          <w:sz w:val="32"/>
          <w:szCs w:val="32"/>
        </w:rPr>
        <w:t>“</w:t>
      </w:r>
      <w:r>
        <w:rPr>
          <w:rFonts w:ascii="仿宋_GB2312" w:eastAsia="仿宋_GB2312" w:hAnsi="仿宋_GB2312"/>
          <w:sz w:val="32"/>
          <w:szCs w:val="32"/>
        </w:rPr>
        <w:t>黑名单</w:t>
      </w:r>
      <w:r>
        <w:rPr>
          <w:rFonts w:eastAsia="仿宋_GB2312"/>
          <w:sz w:val="32"/>
          <w:szCs w:val="32"/>
        </w:rPr>
        <w:t>”</w:t>
      </w:r>
      <w:r>
        <w:rPr>
          <w:rFonts w:ascii="仿宋_GB2312" w:eastAsia="仿宋_GB2312" w:hAnsi="仿宋_GB2312"/>
          <w:sz w:val="32"/>
          <w:szCs w:val="32"/>
        </w:rPr>
        <w:t>。</w:t>
      </w:r>
    </w:p>
    <w:p w:rsidR="00DE6F91" w:rsidRDefault="00DE6F91" w:rsidP="00DE6F91">
      <w:pPr>
        <w:spacing w:line="560" w:lineRule="exact"/>
        <w:ind w:firstLineChars="200" w:firstLine="640"/>
        <w:rPr>
          <w:rFonts w:eastAsia="仿宋_GB2312"/>
          <w:sz w:val="32"/>
          <w:szCs w:val="32"/>
        </w:rPr>
      </w:pPr>
      <w:r>
        <w:rPr>
          <w:rFonts w:ascii="黑体" w:eastAsia="黑体" w:hAnsi="黑体" w:hint="eastAsia"/>
          <w:sz w:val="32"/>
          <w:szCs w:val="32"/>
        </w:rPr>
        <w:t>第十四条</w:t>
      </w:r>
      <w:r>
        <w:rPr>
          <w:rFonts w:eastAsia="仿宋_GB2312"/>
          <w:sz w:val="32"/>
          <w:szCs w:val="32"/>
        </w:rPr>
        <w:t xml:space="preserve"> </w:t>
      </w:r>
      <w:r>
        <w:rPr>
          <w:rFonts w:ascii="仿宋_GB2312" w:eastAsia="仿宋_GB2312" w:hAnsi="仿宋_GB2312"/>
          <w:sz w:val="32"/>
          <w:szCs w:val="32"/>
        </w:rPr>
        <w:t>本办法未明确的，但其它法律、法规和规章有规定的，从其规定。涉及违法违规的，按相关规定处罚。</w:t>
      </w:r>
    </w:p>
    <w:p w:rsidR="00DE6F91" w:rsidRDefault="00DE6F91" w:rsidP="00DE6F91">
      <w:pPr>
        <w:spacing w:line="560" w:lineRule="exact"/>
        <w:ind w:firstLineChars="200" w:firstLine="640"/>
        <w:rPr>
          <w:rFonts w:eastAsia="仿宋_GB2312"/>
          <w:sz w:val="32"/>
          <w:szCs w:val="32"/>
        </w:rPr>
      </w:pPr>
      <w:r>
        <w:rPr>
          <w:rFonts w:ascii="黑体" w:eastAsia="黑体" w:hAnsi="黑体" w:hint="eastAsia"/>
          <w:sz w:val="32"/>
          <w:szCs w:val="32"/>
        </w:rPr>
        <w:t>第十五条</w:t>
      </w:r>
      <w:r>
        <w:rPr>
          <w:rFonts w:eastAsia="仿宋_GB2312"/>
          <w:sz w:val="32"/>
          <w:szCs w:val="32"/>
        </w:rPr>
        <w:t xml:space="preserve"> </w:t>
      </w:r>
      <w:r>
        <w:rPr>
          <w:rFonts w:ascii="仿宋_GB2312" w:eastAsia="仿宋_GB2312" w:hAnsi="仿宋_GB2312"/>
          <w:sz w:val="32"/>
          <w:szCs w:val="32"/>
        </w:rPr>
        <w:t>考评打分必须以事实为依据，按标准打分，不得以权谋私，否则追究相关工作人员责任。</w:t>
      </w:r>
    </w:p>
    <w:p w:rsidR="00DE6F91" w:rsidRDefault="00DE6F91" w:rsidP="00DE6F91">
      <w:pPr>
        <w:spacing w:line="560" w:lineRule="exact"/>
        <w:ind w:firstLineChars="200" w:firstLine="640"/>
        <w:rPr>
          <w:rFonts w:eastAsia="仿宋_GB2312"/>
          <w:sz w:val="32"/>
          <w:szCs w:val="32"/>
        </w:rPr>
      </w:pPr>
      <w:r>
        <w:rPr>
          <w:rFonts w:ascii="黑体" w:eastAsia="黑体" w:hAnsi="黑体" w:hint="eastAsia"/>
          <w:sz w:val="32"/>
          <w:szCs w:val="32"/>
        </w:rPr>
        <w:t>第十六条</w:t>
      </w:r>
      <w:r>
        <w:rPr>
          <w:rFonts w:eastAsia="仿宋_GB2312"/>
          <w:sz w:val="32"/>
          <w:szCs w:val="32"/>
        </w:rPr>
        <w:t xml:space="preserve"> </w:t>
      </w:r>
      <w:r>
        <w:rPr>
          <w:rFonts w:ascii="仿宋_GB2312" w:eastAsia="仿宋_GB2312" w:hAnsi="仿宋_GB2312"/>
          <w:sz w:val="32"/>
          <w:szCs w:val="32"/>
        </w:rPr>
        <w:t>代理机构或从业人员对扣分有异议的，可在接到考核结果反馈之日起的</w:t>
      </w:r>
      <w:r>
        <w:rPr>
          <w:rFonts w:eastAsia="仿宋_GB2312"/>
          <w:sz w:val="32"/>
          <w:szCs w:val="32"/>
        </w:rPr>
        <w:t>3</w:t>
      </w:r>
      <w:r>
        <w:rPr>
          <w:rFonts w:ascii="仿宋_GB2312" w:eastAsia="仿宋_GB2312" w:hAnsi="仿宋_GB2312"/>
          <w:sz w:val="32"/>
          <w:szCs w:val="32"/>
        </w:rPr>
        <w:t>个工作日内，提出书面申诉。经查实属于扣分不当的，予以修正。</w:t>
      </w:r>
    </w:p>
    <w:p w:rsidR="00DE6F91" w:rsidRDefault="00DE6F91" w:rsidP="00DE6F91">
      <w:pPr>
        <w:spacing w:line="560" w:lineRule="exact"/>
        <w:ind w:firstLineChars="200" w:firstLine="640"/>
        <w:rPr>
          <w:rFonts w:eastAsia="仿宋_GB2312"/>
          <w:sz w:val="32"/>
          <w:szCs w:val="32"/>
        </w:rPr>
      </w:pPr>
      <w:r>
        <w:rPr>
          <w:rFonts w:ascii="黑体" w:eastAsia="黑体" w:hAnsi="黑体" w:hint="eastAsia"/>
          <w:sz w:val="32"/>
          <w:szCs w:val="32"/>
        </w:rPr>
        <w:t>第十七条</w:t>
      </w:r>
      <w:r>
        <w:rPr>
          <w:rFonts w:eastAsia="仿宋_GB2312"/>
          <w:sz w:val="32"/>
          <w:szCs w:val="32"/>
        </w:rPr>
        <w:t xml:space="preserve"> </w:t>
      </w:r>
      <w:r>
        <w:rPr>
          <w:rFonts w:ascii="仿宋_GB2312" w:eastAsia="仿宋_GB2312" w:hAnsi="仿宋_GB2312"/>
          <w:sz w:val="32"/>
          <w:szCs w:val="32"/>
        </w:rPr>
        <w:t>本办法由市公共资源交易管理办公室负责解释。</w:t>
      </w:r>
    </w:p>
    <w:p w:rsidR="00DE6F91" w:rsidRDefault="00DE6F91" w:rsidP="00DE6F91">
      <w:pPr>
        <w:spacing w:line="560" w:lineRule="exact"/>
        <w:ind w:firstLineChars="200" w:firstLine="640"/>
        <w:rPr>
          <w:rFonts w:eastAsia="仿宋_GB2312"/>
          <w:sz w:val="32"/>
          <w:szCs w:val="32"/>
        </w:rPr>
      </w:pPr>
      <w:r>
        <w:rPr>
          <w:rFonts w:ascii="黑体" w:eastAsia="黑体" w:hAnsi="黑体" w:hint="eastAsia"/>
          <w:sz w:val="32"/>
          <w:szCs w:val="32"/>
        </w:rPr>
        <w:t xml:space="preserve">第十八条 </w:t>
      </w:r>
      <w:r>
        <w:rPr>
          <w:rFonts w:ascii="仿宋_GB2312" w:eastAsia="仿宋_GB2312" w:hAnsi="仿宋_GB2312"/>
          <w:sz w:val="32"/>
          <w:szCs w:val="32"/>
        </w:rPr>
        <w:t>本办法自发布之日起施行。</w:t>
      </w:r>
    </w:p>
    <w:p w:rsidR="00DE6F91" w:rsidRDefault="00DE6F91" w:rsidP="00DE6F91">
      <w:pPr>
        <w:spacing w:line="560" w:lineRule="exact"/>
        <w:ind w:firstLineChars="200" w:firstLine="640"/>
        <w:rPr>
          <w:rFonts w:eastAsia="仿宋_GB2312"/>
          <w:sz w:val="32"/>
          <w:szCs w:val="32"/>
        </w:rPr>
      </w:pPr>
      <w:r>
        <w:rPr>
          <w:rFonts w:eastAsia="仿宋_GB2312"/>
          <w:sz w:val="32"/>
          <w:szCs w:val="32"/>
        </w:rPr>
        <w:t xml:space="preserve"> </w:t>
      </w:r>
    </w:p>
    <w:p w:rsidR="00DE6F91" w:rsidRDefault="00DE6F91" w:rsidP="00DE6F91">
      <w:pPr>
        <w:spacing w:line="560" w:lineRule="exact"/>
        <w:ind w:leftChars="286" w:left="1571" w:hangingChars="303" w:hanging="970"/>
        <w:rPr>
          <w:rFonts w:eastAsia="仿宋_GB2312"/>
          <w:sz w:val="32"/>
          <w:szCs w:val="32"/>
        </w:rPr>
      </w:pPr>
      <w:r>
        <w:rPr>
          <w:rFonts w:ascii="仿宋_GB2312" w:eastAsia="仿宋_GB2312" w:hAnsi="仿宋_GB2312"/>
          <w:sz w:val="32"/>
          <w:szCs w:val="32"/>
        </w:rPr>
        <w:t>附：</w:t>
      </w:r>
      <w:r>
        <w:rPr>
          <w:rFonts w:eastAsia="仿宋_GB2312"/>
          <w:sz w:val="32"/>
          <w:szCs w:val="32"/>
        </w:rPr>
        <w:t>1.</w:t>
      </w:r>
      <w:r>
        <w:rPr>
          <w:rFonts w:ascii="仿宋_GB2312" w:eastAsia="仿宋_GB2312" w:hAnsi="仿宋_GB2312"/>
          <w:sz w:val="32"/>
          <w:szCs w:val="32"/>
        </w:rPr>
        <w:t>湖州市公共资源交易平台招标采购代理从业人员服务行为考核表</w:t>
      </w:r>
    </w:p>
    <w:p w:rsidR="00DE6F91" w:rsidRDefault="00DE6F91" w:rsidP="00DE6F91">
      <w:pPr>
        <w:spacing w:line="560" w:lineRule="exact"/>
        <w:ind w:leftChars="600" w:left="1564" w:hangingChars="95" w:hanging="304"/>
        <w:rPr>
          <w:rFonts w:eastAsia="仿宋_GB2312"/>
          <w:sz w:val="32"/>
          <w:szCs w:val="32"/>
        </w:rPr>
      </w:pPr>
      <w:r>
        <w:rPr>
          <w:rFonts w:eastAsia="仿宋_GB2312"/>
          <w:sz w:val="32"/>
          <w:szCs w:val="32"/>
        </w:rPr>
        <w:t>2.</w:t>
      </w:r>
      <w:r>
        <w:rPr>
          <w:rFonts w:ascii="仿宋_GB2312" w:eastAsia="仿宋_GB2312" w:hAnsi="仿宋_GB2312"/>
          <w:sz w:val="32"/>
          <w:szCs w:val="32"/>
        </w:rPr>
        <w:t>湖州市公共资源交易平台招标采购代理机构服务行为考评表</w:t>
      </w:r>
    </w:p>
    <w:p w:rsidR="00DE6F91" w:rsidRDefault="00DE6F91" w:rsidP="00DE6F91">
      <w:pPr>
        <w:widowControl/>
        <w:jc w:val="left"/>
        <w:rPr>
          <w:rFonts w:eastAsia="黑体" w:hAnsi="黑体"/>
          <w:sz w:val="32"/>
          <w:szCs w:val="32"/>
        </w:rPr>
        <w:sectPr w:rsidR="00DE6F91">
          <w:pgSz w:w="11906" w:h="16838"/>
          <w:pgMar w:top="1985" w:right="1531" w:bottom="1814" w:left="1531" w:header="720" w:footer="720" w:gutter="0"/>
          <w:cols w:space="720"/>
          <w:docGrid w:type="lines" w:linePitch="312"/>
        </w:sectPr>
      </w:pPr>
    </w:p>
    <w:p w:rsidR="00DE6F91" w:rsidRDefault="00DE6F91" w:rsidP="00DE6F91">
      <w:pPr>
        <w:spacing w:line="560" w:lineRule="exact"/>
        <w:rPr>
          <w:rFonts w:eastAsia="黑体"/>
          <w:sz w:val="32"/>
          <w:szCs w:val="32"/>
        </w:rPr>
      </w:pPr>
      <w:r>
        <w:rPr>
          <w:rFonts w:ascii="黑体" w:eastAsia="黑体" w:hAnsi="黑体"/>
          <w:sz w:val="32"/>
          <w:szCs w:val="32"/>
        </w:rPr>
        <w:lastRenderedPageBreak/>
        <w:t>附</w:t>
      </w:r>
      <w:r>
        <w:rPr>
          <w:rFonts w:eastAsia="黑体"/>
          <w:sz w:val="32"/>
          <w:szCs w:val="32"/>
        </w:rPr>
        <w:t>1</w:t>
      </w:r>
    </w:p>
    <w:p w:rsidR="00DE6F91" w:rsidRDefault="00DE6F91" w:rsidP="00DE6F91">
      <w:pPr>
        <w:spacing w:line="560" w:lineRule="exact"/>
        <w:jc w:val="center"/>
        <w:rPr>
          <w:rFonts w:ascii="方正小标宋简体" w:eastAsia="方正小标宋简体"/>
          <w:sz w:val="44"/>
          <w:szCs w:val="44"/>
        </w:rPr>
      </w:pPr>
      <w:r>
        <w:rPr>
          <w:rFonts w:ascii="方正小标宋简体" w:eastAsia="方正小标宋简体" w:hAnsi="黑体" w:hint="eastAsia"/>
          <w:sz w:val="44"/>
          <w:szCs w:val="44"/>
        </w:rPr>
        <w:t>湖州市公共资源交易平台</w:t>
      </w:r>
    </w:p>
    <w:p w:rsidR="00DE6F91" w:rsidRDefault="00DE6F91" w:rsidP="00DE6F91">
      <w:pPr>
        <w:spacing w:line="560" w:lineRule="exact"/>
        <w:jc w:val="center"/>
        <w:rPr>
          <w:rFonts w:ascii="方正小标宋简体" w:eastAsia="方正小标宋简体"/>
          <w:sz w:val="44"/>
          <w:szCs w:val="44"/>
        </w:rPr>
      </w:pPr>
      <w:r>
        <w:rPr>
          <w:rFonts w:ascii="方正小标宋简体" w:eastAsia="方正小标宋简体" w:hAnsi="黑体" w:hint="eastAsia"/>
          <w:sz w:val="44"/>
          <w:szCs w:val="44"/>
        </w:rPr>
        <w:t>招标采购代理从业人员服务行为考核表</w:t>
      </w:r>
    </w:p>
    <w:p w:rsidR="00DE6F91" w:rsidRDefault="00DE6F91" w:rsidP="00DE6F91">
      <w:pPr>
        <w:autoSpaceDE w:val="0"/>
        <w:autoSpaceDN w:val="0"/>
        <w:adjustRightInd w:val="0"/>
        <w:spacing w:line="560" w:lineRule="exact"/>
        <w:jc w:val="left"/>
        <w:rPr>
          <w:rFonts w:ascii="Times New Roman" w:eastAsia="宋体"/>
          <w:kern w:val="0"/>
          <w:sz w:val="24"/>
          <w:szCs w:val="24"/>
        </w:rPr>
      </w:pPr>
      <w:r>
        <w:rPr>
          <w:rFonts w:ascii="宋体" w:hAnsi="宋体"/>
          <w:kern w:val="0"/>
          <w:sz w:val="24"/>
          <w:szCs w:val="24"/>
        </w:rPr>
        <w:t>填报人：</w:t>
      </w:r>
      <w:r>
        <w:rPr>
          <w:kern w:val="0"/>
          <w:sz w:val="24"/>
          <w:szCs w:val="24"/>
        </w:rPr>
        <w:t xml:space="preserve">                                         </w:t>
      </w:r>
      <w:r>
        <w:rPr>
          <w:rFonts w:ascii="宋体" w:hAnsi="宋体"/>
          <w:kern w:val="0"/>
          <w:sz w:val="24"/>
          <w:szCs w:val="24"/>
        </w:rPr>
        <w:t>填报日期：</w:t>
      </w:r>
      <w:r>
        <w:rPr>
          <w:kern w:val="0"/>
          <w:sz w:val="24"/>
          <w:szCs w:val="24"/>
        </w:rPr>
        <w:t xml:space="preserve">   </w:t>
      </w:r>
      <w:r>
        <w:rPr>
          <w:rFonts w:ascii="宋体" w:hAnsi="宋体"/>
          <w:kern w:val="0"/>
          <w:sz w:val="24"/>
          <w:szCs w:val="24"/>
        </w:rPr>
        <w:t>年</w:t>
      </w:r>
      <w:r>
        <w:rPr>
          <w:kern w:val="0"/>
          <w:sz w:val="24"/>
          <w:szCs w:val="24"/>
        </w:rPr>
        <w:t xml:space="preserve">  </w:t>
      </w:r>
      <w:r>
        <w:rPr>
          <w:rFonts w:ascii="宋体" w:hAnsi="宋体"/>
          <w:kern w:val="0"/>
          <w:sz w:val="24"/>
          <w:szCs w:val="24"/>
        </w:rPr>
        <w:t>月</w:t>
      </w:r>
      <w:r>
        <w:rPr>
          <w:kern w:val="0"/>
          <w:sz w:val="24"/>
          <w:szCs w:val="24"/>
        </w:rPr>
        <w:t xml:space="preserve"> </w:t>
      </w:r>
      <w:r>
        <w:rPr>
          <w:rFonts w:ascii="宋体" w:hAnsi="宋体" w:hint="eastAsia"/>
          <w:kern w:val="0"/>
          <w:sz w:val="24"/>
          <w:szCs w:val="24"/>
        </w:rPr>
        <w:t xml:space="preserve">  </w:t>
      </w:r>
      <w:r>
        <w:rPr>
          <w:rFonts w:ascii="宋体" w:hAnsi="宋体"/>
          <w:kern w:val="0"/>
          <w:sz w:val="24"/>
          <w:szCs w:val="24"/>
        </w:rPr>
        <w:t>日</w:t>
      </w:r>
    </w:p>
    <w:tbl>
      <w:tblPr>
        <w:tblW w:w="8900" w:type="dxa"/>
        <w:jc w:val="center"/>
        <w:tblLayout w:type="fixed"/>
        <w:tblCellMar>
          <w:left w:w="28" w:type="dxa"/>
          <w:right w:w="28" w:type="dxa"/>
        </w:tblCellMar>
        <w:tblLook w:val="04A0"/>
      </w:tblPr>
      <w:tblGrid>
        <w:gridCol w:w="1730"/>
        <w:gridCol w:w="2154"/>
        <w:gridCol w:w="1312"/>
        <w:gridCol w:w="3704"/>
      </w:tblGrid>
      <w:tr w:rsidR="00DE6F91" w:rsidTr="00DE6F91">
        <w:trPr>
          <w:trHeight w:val="519"/>
          <w:jc w:val="center"/>
        </w:trPr>
        <w:tc>
          <w:tcPr>
            <w:tcW w:w="1730" w:type="dxa"/>
            <w:tcBorders>
              <w:top w:val="single" w:sz="4" w:space="0" w:color="auto"/>
              <w:left w:val="single" w:sz="4" w:space="0" w:color="auto"/>
              <w:bottom w:val="single" w:sz="4" w:space="0" w:color="auto"/>
              <w:right w:val="single" w:sz="4" w:space="0" w:color="auto"/>
            </w:tcBorders>
            <w:vAlign w:val="center"/>
            <w:hideMark/>
          </w:tcPr>
          <w:p w:rsidR="00DE6F91" w:rsidRDefault="00DE6F91">
            <w:pPr>
              <w:spacing w:line="360" w:lineRule="exact"/>
              <w:jc w:val="center"/>
              <w:rPr>
                <w:rFonts w:eastAsia="宋体"/>
                <w:sz w:val="24"/>
                <w:szCs w:val="24"/>
              </w:rPr>
            </w:pPr>
            <w:r>
              <w:rPr>
                <w:rFonts w:hAnsi="宋体"/>
                <w:sz w:val="24"/>
                <w:szCs w:val="24"/>
              </w:rPr>
              <w:t>姓名</w:t>
            </w:r>
          </w:p>
        </w:tc>
        <w:tc>
          <w:tcPr>
            <w:tcW w:w="2154" w:type="dxa"/>
            <w:tcBorders>
              <w:top w:val="single" w:sz="4" w:space="0" w:color="auto"/>
              <w:left w:val="nil"/>
              <w:bottom w:val="single" w:sz="4" w:space="0" w:color="auto"/>
              <w:right w:val="single" w:sz="4" w:space="0" w:color="auto"/>
            </w:tcBorders>
            <w:vAlign w:val="center"/>
          </w:tcPr>
          <w:p w:rsidR="00DE6F91" w:rsidRDefault="00DE6F91">
            <w:pPr>
              <w:spacing w:line="360" w:lineRule="exact"/>
              <w:jc w:val="center"/>
              <w:rPr>
                <w:rFonts w:eastAsia="宋体"/>
                <w:sz w:val="24"/>
                <w:szCs w:val="24"/>
              </w:rPr>
            </w:pPr>
          </w:p>
        </w:tc>
        <w:tc>
          <w:tcPr>
            <w:tcW w:w="1312" w:type="dxa"/>
            <w:tcBorders>
              <w:top w:val="single" w:sz="4" w:space="0" w:color="auto"/>
              <w:left w:val="nil"/>
              <w:bottom w:val="single" w:sz="4" w:space="0" w:color="auto"/>
              <w:right w:val="single" w:sz="4" w:space="0" w:color="auto"/>
            </w:tcBorders>
            <w:vAlign w:val="center"/>
            <w:hideMark/>
          </w:tcPr>
          <w:p w:rsidR="00DE6F91" w:rsidRDefault="00DE6F91">
            <w:pPr>
              <w:spacing w:line="360" w:lineRule="exact"/>
              <w:jc w:val="center"/>
              <w:rPr>
                <w:rFonts w:eastAsia="宋体"/>
                <w:sz w:val="24"/>
                <w:szCs w:val="24"/>
              </w:rPr>
            </w:pPr>
            <w:r>
              <w:rPr>
                <w:rFonts w:hAnsi="宋体"/>
                <w:sz w:val="24"/>
                <w:szCs w:val="24"/>
              </w:rPr>
              <w:t>代理项目</w:t>
            </w:r>
          </w:p>
        </w:tc>
        <w:tc>
          <w:tcPr>
            <w:tcW w:w="3704" w:type="dxa"/>
            <w:tcBorders>
              <w:top w:val="single" w:sz="4" w:space="0" w:color="auto"/>
              <w:left w:val="nil"/>
              <w:bottom w:val="single" w:sz="4" w:space="0" w:color="auto"/>
              <w:right w:val="single" w:sz="4" w:space="0" w:color="auto"/>
            </w:tcBorders>
            <w:vAlign w:val="center"/>
          </w:tcPr>
          <w:p w:rsidR="00DE6F91" w:rsidRDefault="00DE6F91">
            <w:pPr>
              <w:spacing w:line="360" w:lineRule="exact"/>
              <w:jc w:val="center"/>
              <w:rPr>
                <w:rFonts w:eastAsia="宋体"/>
                <w:sz w:val="24"/>
                <w:szCs w:val="24"/>
              </w:rPr>
            </w:pPr>
          </w:p>
        </w:tc>
      </w:tr>
      <w:tr w:rsidR="00DE6F91" w:rsidTr="00DE6F91">
        <w:trPr>
          <w:trHeight w:val="556"/>
          <w:jc w:val="center"/>
        </w:trPr>
        <w:tc>
          <w:tcPr>
            <w:tcW w:w="1730" w:type="dxa"/>
            <w:tcBorders>
              <w:top w:val="single" w:sz="4" w:space="0" w:color="auto"/>
              <w:left w:val="single" w:sz="4" w:space="0" w:color="auto"/>
              <w:bottom w:val="single" w:sz="4" w:space="0" w:color="auto"/>
              <w:right w:val="single" w:sz="4" w:space="0" w:color="auto"/>
            </w:tcBorders>
            <w:vAlign w:val="center"/>
            <w:hideMark/>
          </w:tcPr>
          <w:p w:rsidR="00DE6F91" w:rsidRDefault="00DE6F91">
            <w:pPr>
              <w:spacing w:line="360" w:lineRule="exact"/>
              <w:jc w:val="center"/>
              <w:rPr>
                <w:rFonts w:eastAsia="宋体"/>
                <w:sz w:val="24"/>
                <w:szCs w:val="24"/>
              </w:rPr>
            </w:pPr>
            <w:r>
              <w:rPr>
                <w:rFonts w:hAnsi="宋体"/>
                <w:sz w:val="24"/>
                <w:szCs w:val="24"/>
              </w:rPr>
              <w:t>代理机构</w:t>
            </w:r>
          </w:p>
        </w:tc>
        <w:tc>
          <w:tcPr>
            <w:tcW w:w="7170" w:type="dxa"/>
            <w:gridSpan w:val="3"/>
            <w:tcBorders>
              <w:top w:val="single" w:sz="4" w:space="0" w:color="auto"/>
              <w:left w:val="nil"/>
              <w:bottom w:val="single" w:sz="4" w:space="0" w:color="auto"/>
              <w:right w:val="single" w:sz="4" w:space="0" w:color="auto"/>
            </w:tcBorders>
            <w:vAlign w:val="center"/>
          </w:tcPr>
          <w:p w:rsidR="00DE6F91" w:rsidRDefault="00DE6F91">
            <w:pPr>
              <w:spacing w:line="360" w:lineRule="exact"/>
              <w:jc w:val="center"/>
              <w:rPr>
                <w:rFonts w:eastAsia="宋体"/>
                <w:sz w:val="24"/>
                <w:szCs w:val="24"/>
              </w:rPr>
            </w:pPr>
          </w:p>
        </w:tc>
      </w:tr>
      <w:tr w:rsidR="00DE6F91" w:rsidTr="00DE6F91">
        <w:trPr>
          <w:trHeight w:val="50"/>
          <w:jc w:val="center"/>
        </w:trPr>
        <w:tc>
          <w:tcPr>
            <w:tcW w:w="1730" w:type="dxa"/>
            <w:tcBorders>
              <w:top w:val="single" w:sz="4" w:space="0" w:color="auto"/>
              <w:left w:val="single" w:sz="4" w:space="0" w:color="auto"/>
              <w:bottom w:val="single" w:sz="4" w:space="0" w:color="auto"/>
              <w:right w:val="single" w:sz="4" w:space="0" w:color="auto"/>
            </w:tcBorders>
            <w:vAlign w:val="center"/>
            <w:hideMark/>
          </w:tcPr>
          <w:p w:rsidR="00DE6F91" w:rsidRDefault="00DE6F91">
            <w:pPr>
              <w:spacing w:line="560" w:lineRule="exact"/>
              <w:jc w:val="center"/>
              <w:rPr>
                <w:rFonts w:eastAsia="宋体"/>
                <w:sz w:val="24"/>
                <w:szCs w:val="24"/>
              </w:rPr>
            </w:pPr>
            <w:r>
              <w:rPr>
                <w:rFonts w:hAnsi="宋体"/>
                <w:sz w:val="24"/>
                <w:szCs w:val="24"/>
              </w:rPr>
              <w:t>主要违规事项</w:t>
            </w:r>
          </w:p>
        </w:tc>
        <w:tc>
          <w:tcPr>
            <w:tcW w:w="7170" w:type="dxa"/>
            <w:gridSpan w:val="3"/>
            <w:tcBorders>
              <w:top w:val="single" w:sz="4" w:space="0" w:color="auto"/>
              <w:left w:val="nil"/>
              <w:bottom w:val="single" w:sz="4" w:space="0" w:color="auto"/>
              <w:right w:val="single" w:sz="4" w:space="0" w:color="auto"/>
            </w:tcBorders>
            <w:vAlign w:val="center"/>
          </w:tcPr>
          <w:p w:rsidR="00DE6F91" w:rsidRDefault="00DE6F91">
            <w:pPr>
              <w:spacing w:line="560" w:lineRule="exact"/>
              <w:rPr>
                <w:sz w:val="24"/>
                <w:szCs w:val="24"/>
              </w:rPr>
            </w:pPr>
          </w:p>
          <w:p w:rsidR="00DE6F91" w:rsidRDefault="00DE6F91">
            <w:pPr>
              <w:spacing w:line="560" w:lineRule="exact"/>
              <w:rPr>
                <w:sz w:val="24"/>
                <w:szCs w:val="24"/>
              </w:rPr>
            </w:pPr>
          </w:p>
          <w:p w:rsidR="00DE6F91" w:rsidRDefault="00DE6F91">
            <w:pPr>
              <w:spacing w:line="560" w:lineRule="exact"/>
              <w:rPr>
                <w:sz w:val="24"/>
                <w:szCs w:val="24"/>
              </w:rPr>
            </w:pPr>
          </w:p>
          <w:p w:rsidR="00DE6F91" w:rsidRDefault="00DE6F91">
            <w:pPr>
              <w:spacing w:line="560" w:lineRule="exact"/>
              <w:rPr>
                <w:sz w:val="24"/>
                <w:szCs w:val="24"/>
              </w:rPr>
            </w:pPr>
          </w:p>
          <w:p w:rsidR="00DE6F91" w:rsidRDefault="00DE6F91">
            <w:pPr>
              <w:spacing w:line="560" w:lineRule="exact"/>
              <w:rPr>
                <w:rFonts w:eastAsia="宋体"/>
                <w:sz w:val="24"/>
                <w:szCs w:val="24"/>
              </w:rPr>
            </w:pPr>
          </w:p>
        </w:tc>
      </w:tr>
      <w:tr w:rsidR="00DE6F91" w:rsidTr="00DE6F91">
        <w:trPr>
          <w:trHeight w:val="2470"/>
          <w:jc w:val="center"/>
        </w:trPr>
        <w:tc>
          <w:tcPr>
            <w:tcW w:w="1730" w:type="dxa"/>
            <w:tcBorders>
              <w:top w:val="single" w:sz="4" w:space="0" w:color="auto"/>
              <w:left w:val="single" w:sz="4" w:space="0" w:color="auto"/>
              <w:bottom w:val="single" w:sz="4" w:space="0" w:color="auto"/>
              <w:right w:val="single" w:sz="4" w:space="0" w:color="auto"/>
            </w:tcBorders>
            <w:vAlign w:val="center"/>
            <w:hideMark/>
          </w:tcPr>
          <w:p w:rsidR="00DE6F91" w:rsidRDefault="00DE6F91">
            <w:pPr>
              <w:spacing w:line="560" w:lineRule="exact"/>
              <w:jc w:val="center"/>
              <w:rPr>
                <w:rFonts w:eastAsia="宋体"/>
                <w:sz w:val="24"/>
                <w:szCs w:val="24"/>
              </w:rPr>
            </w:pPr>
            <w:r>
              <w:rPr>
                <w:rFonts w:hAnsi="宋体"/>
                <w:sz w:val="24"/>
                <w:szCs w:val="24"/>
              </w:rPr>
              <w:t>考核扣分建议</w:t>
            </w:r>
          </w:p>
        </w:tc>
        <w:tc>
          <w:tcPr>
            <w:tcW w:w="7170" w:type="dxa"/>
            <w:gridSpan w:val="3"/>
            <w:tcBorders>
              <w:top w:val="single" w:sz="4" w:space="0" w:color="auto"/>
              <w:left w:val="nil"/>
              <w:bottom w:val="single" w:sz="4" w:space="0" w:color="auto"/>
              <w:right w:val="single" w:sz="4" w:space="0" w:color="auto"/>
            </w:tcBorders>
            <w:vAlign w:val="center"/>
          </w:tcPr>
          <w:p w:rsidR="00DE6F91" w:rsidRDefault="00DE6F91">
            <w:pPr>
              <w:spacing w:line="560" w:lineRule="exact"/>
              <w:rPr>
                <w:sz w:val="24"/>
                <w:szCs w:val="24"/>
              </w:rPr>
            </w:pPr>
          </w:p>
          <w:p w:rsidR="00DE6F91" w:rsidRDefault="00DE6F91">
            <w:pPr>
              <w:spacing w:line="560" w:lineRule="exact"/>
              <w:rPr>
                <w:sz w:val="24"/>
                <w:szCs w:val="24"/>
              </w:rPr>
            </w:pPr>
          </w:p>
          <w:p w:rsidR="00DE6F91" w:rsidRDefault="00DE6F91">
            <w:pPr>
              <w:spacing w:line="560" w:lineRule="exact"/>
              <w:rPr>
                <w:rFonts w:eastAsia="宋体"/>
                <w:sz w:val="24"/>
                <w:szCs w:val="24"/>
              </w:rPr>
            </w:pPr>
          </w:p>
        </w:tc>
      </w:tr>
      <w:tr w:rsidR="00DE6F91" w:rsidTr="00DE6F91">
        <w:trPr>
          <w:trHeight w:val="1895"/>
          <w:jc w:val="center"/>
        </w:trPr>
        <w:tc>
          <w:tcPr>
            <w:tcW w:w="1730" w:type="dxa"/>
            <w:tcBorders>
              <w:top w:val="single" w:sz="4" w:space="0" w:color="auto"/>
              <w:left w:val="single" w:sz="4" w:space="0" w:color="auto"/>
              <w:bottom w:val="single" w:sz="4" w:space="0" w:color="auto"/>
              <w:right w:val="single" w:sz="4" w:space="0" w:color="auto"/>
            </w:tcBorders>
            <w:vAlign w:val="center"/>
            <w:hideMark/>
          </w:tcPr>
          <w:p w:rsidR="00DE6F91" w:rsidRDefault="00DE6F91">
            <w:pPr>
              <w:spacing w:line="560" w:lineRule="exact"/>
              <w:jc w:val="center"/>
              <w:rPr>
                <w:rFonts w:eastAsia="宋体"/>
                <w:sz w:val="24"/>
                <w:szCs w:val="24"/>
              </w:rPr>
            </w:pPr>
            <w:r>
              <w:rPr>
                <w:rFonts w:hAnsi="宋体"/>
                <w:sz w:val="24"/>
                <w:szCs w:val="24"/>
              </w:rPr>
              <w:t>填报部门意见</w:t>
            </w:r>
          </w:p>
        </w:tc>
        <w:tc>
          <w:tcPr>
            <w:tcW w:w="7170" w:type="dxa"/>
            <w:gridSpan w:val="3"/>
            <w:tcBorders>
              <w:top w:val="single" w:sz="4" w:space="0" w:color="auto"/>
              <w:left w:val="nil"/>
              <w:bottom w:val="single" w:sz="4" w:space="0" w:color="auto"/>
              <w:right w:val="single" w:sz="4" w:space="0" w:color="auto"/>
            </w:tcBorders>
          </w:tcPr>
          <w:p w:rsidR="00DE6F91" w:rsidRDefault="00DE6F91">
            <w:pPr>
              <w:spacing w:line="560" w:lineRule="exact"/>
              <w:ind w:leftChars="2096" w:left="4762" w:hangingChars="150" w:hanging="360"/>
              <w:jc w:val="left"/>
              <w:rPr>
                <w:sz w:val="24"/>
                <w:szCs w:val="24"/>
              </w:rPr>
            </w:pPr>
          </w:p>
          <w:p w:rsidR="00DE6F91" w:rsidRDefault="00DE6F91">
            <w:pPr>
              <w:spacing w:line="560" w:lineRule="exact"/>
              <w:ind w:leftChars="2096" w:left="4762" w:hangingChars="150" w:hanging="360"/>
              <w:jc w:val="left"/>
              <w:rPr>
                <w:rFonts w:eastAsia="宋体"/>
                <w:sz w:val="24"/>
                <w:szCs w:val="24"/>
              </w:rPr>
            </w:pPr>
            <w:r>
              <w:rPr>
                <w:rFonts w:hAnsi="宋体"/>
                <w:sz w:val="24"/>
                <w:szCs w:val="24"/>
              </w:rPr>
              <w:t>签名：</w:t>
            </w:r>
            <w:r>
              <w:rPr>
                <w:sz w:val="24"/>
                <w:szCs w:val="24"/>
              </w:rPr>
              <w:t xml:space="preserve">                       </w:t>
            </w:r>
            <w:r>
              <w:rPr>
                <w:rFonts w:hAnsi="宋体"/>
                <w:sz w:val="24"/>
                <w:szCs w:val="24"/>
              </w:rPr>
              <w:t>年</w:t>
            </w:r>
            <w:r>
              <w:rPr>
                <w:sz w:val="24"/>
                <w:szCs w:val="24"/>
              </w:rPr>
              <w:t xml:space="preserve">  </w:t>
            </w:r>
            <w:r>
              <w:rPr>
                <w:rFonts w:hAnsi="宋体"/>
                <w:sz w:val="24"/>
                <w:szCs w:val="24"/>
              </w:rPr>
              <w:t>月</w:t>
            </w:r>
            <w:r>
              <w:rPr>
                <w:sz w:val="24"/>
                <w:szCs w:val="24"/>
              </w:rPr>
              <w:t xml:space="preserve">  </w:t>
            </w:r>
            <w:r>
              <w:rPr>
                <w:rFonts w:hAnsi="宋体"/>
                <w:sz w:val="24"/>
                <w:szCs w:val="24"/>
              </w:rPr>
              <w:t>日</w:t>
            </w:r>
          </w:p>
        </w:tc>
      </w:tr>
      <w:tr w:rsidR="00DE6F91" w:rsidTr="00DE6F91">
        <w:trPr>
          <w:trHeight w:val="1085"/>
          <w:jc w:val="center"/>
        </w:trPr>
        <w:tc>
          <w:tcPr>
            <w:tcW w:w="1730" w:type="dxa"/>
            <w:tcBorders>
              <w:top w:val="single" w:sz="4" w:space="0" w:color="auto"/>
              <w:left w:val="single" w:sz="4" w:space="0" w:color="auto"/>
              <w:bottom w:val="single" w:sz="4" w:space="0" w:color="auto"/>
              <w:right w:val="single" w:sz="4" w:space="0" w:color="auto"/>
            </w:tcBorders>
            <w:vAlign w:val="center"/>
            <w:hideMark/>
          </w:tcPr>
          <w:p w:rsidR="00DE6F91" w:rsidRDefault="00DE6F91">
            <w:pPr>
              <w:spacing w:line="560" w:lineRule="exact"/>
              <w:jc w:val="center"/>
              <w:rPr>
                <w:rFonts w:eastAsia="宋体"/>
                <w:sz w:val="24"/>
                <w:szCs w:val="24"/>
              </w:rPr>
            </w:pPr>
            <w:r>
              <w:rPr>
                <w:rFonts w:hAnsi="宋体"/>
                <w:sz w:val="24"/>
                <w:szCs w:val="24"/>
              </w:rPr>
              <w:t>监督处意见</w:t>
            </w:r>
          </w:p>
        </w:tc>
        <w:tc>
          <w:tcPr>
            <w:tcW w:w="7170" w:type="dxa"/>
            <w:gridSpan w:val="3"/>
            <w:tcBorders>
              <w:top w:val="single" w:sz="4" w:space="0" w:color="auto"/>
              <w:left w:val="nil"/>
              <w:bottom w:val="single" w:sz="4" w:space="0" w:color="auto"/>
              <w:right w:val="single" w:sz="4" w:space="0" w:color="auto"/>
            </w:tcBorders>
          </w:tcPr>
          <w:p w:rsidR="00DE6F91" w:rsidRDefault="00DE6F91">
            <w:pPr>
              <w:spacing w:line="560" w:lineRule="exact"/>
              <w:rPr>
                <w:sz w:val="24"/>
                <w:szCs w:val="24"/>
              </w:rPr>
            </w:pPr>
          </w:p>
          <w:p w:rsidR="00DE6F91" w:rsidRDefault="00DE6F91">
            <w:pPr>
              <w:spacing w:line="560" w:lineRule="exact"/>
              <w:ind w:leftChars="2096" w:left="4762" w:hangingChars="150" w:hanging="360"/>
              <w:jc w:val="left"/>
              <w:rPr>
                <w:rFonts w:eastAsia="宋体"/>
                <w:sz w:val="24"/>
                <w:szCs w:val="24"/>
              </w:rPr>
            </w:pPr>
            <w:r>
              <w:rPr>
                <w:rFonts w:hAnsi="宋体"/>
                <w:sz w:val="24"/>
                <w:szCs w:val="24"/>
              </w:rPr>
              <w:t>签名：</w:t>
            </w:r>
            <w:r>
              <w:rPr>
                <w:sz w:val="24"/>
                <w:szCs w:val="24"/>
              </w:rPr>
              <w:t xml:space="preserve">                       </w:t>
            </w:r>
            <w:r>
              <w:rPr>
                <w:rFonts w:hAnsi="宋体"/>
                <w:sz w:val="24"/>
                <w:szCs w:val="24"/>
              </w:rPr>
              <w:t>年</w:t>
            </w:r>
            <w:r>
              <w:rPr>
                <w:sz w:val="24"/>
                <w:szCs w:val="24"/>
              </w:rPr>
              <w:t xml:space="preserve">  </w:t>
            </w:r>
            <w:r>
              <w:rPr>
                <w:rFonts w:hAnsi="宋体"/>
                <w:sz w:val="24"/>
                <w:szCs w:val="24"/>
              </w:rPr>
              <w:t>月</w:t>
            </w:r>
            <w:r>
              <w:rPr>
                <w:sz w:val="24"/>
                <w:szCs w:val="24"/>
              </w:rPr>
              <w:t xml:space="preserve">  </w:t>
            </w:r>
            <w:r>
              <w:rPr>
                <w:rFonts w:hAnsi="宋体"/>
                <w:sz w:val="24"/>
                <w:szCs w:val="24"/>
              </w:rPr>
              <w:t>日</w:t>
            </w:r>
          </w:p>
        </w:tc>
      </w:tr>
    </w:tbl>
    <w:p w:rsidR="00DE6F91" w:rsidRDefault="00DE6F91" w:rsidP="00DE6F91">
      <w:pPr>
        <w:spacing w:line="560" w:lineRule="exact"/>
        <w:rPr>
          <w:rFonts w:ascii="Times New Roman" w:hAnsi="Times New Roman" w:cs="Times New Roman"/>
          <w:szCs w:val="21"/>
        </w:rPr>
      </w:pPr>
      <w:r>
        <w:rPr>
          <w:rFonts w:ascii="宋体" w:hAnsi="宋体"/>
          <w:sz w:val="24"/>
          <w:szCs w:val="24"/>
        </w:rPr>
        <w:t>注：本表一式两份，一份报监督处，一份填报部门留存。</w:t>
      </w:r>
    </w:p>
    <w:p w:rsidR="00DE6F91" w:rsidRDefault="00DE6F91" w:rsidP="00DE6F91">
      <w:pPr>
        <w:widowControl/>
        <w:jc w:val="left"/>
        <w:rPr>
          <w:rFonts w:eastAsia="黑体" w:hAnsi="黑体"/>
          <w:sz w:val="32"/>
          <w:szCs w:val="32"/>
        </w:rPr>
        <w:sectPr w:rsidR="00DE6F91">
          <w:pgSz w:w="11906" w:h="16838"/>
          <w:pgMar w:top="1985" w:right="1531" w:bottom="1814" w:left="1531" w:header="720" w:footer="720" w:gutter="0"/>
          <w:cols w:space="720"/>
          <w:docGrid w:type="lines" w:linePitch="312"/>
        </w:sectPr>
      </w:pPr>
    </w:p>
    <w:p w:rsidR="00DE6F91" w:rsidRDefault="00DE6F91" w:rsidP="00DE6F91">
      <w:pPr>
        <w:spacing w:line="560" w:lineRule="exact"/>
        <w:rPr>
          <w:rFonts w:eastAsia="黑体"/>
          <w:sz w:val="32"/>
          <w:szCs w:val="32"/>
        </w:rPr>
      </w:pPr>
      <w:r>
        <w:rPr>
          <w:rFonts w:ascii="黑体" w:eastAsia="黑体" w:hAnsi="黑体"/>
          <w:sz w:val="32"/>
          <w:szCs w:val="32"/>
        </w:rPr>
        <w:lastRenderedPageBreak/>
        <w:t>附</w:t>
      </w:r>
      <w:r>
        <w:rPr>
          <w:rFonts w:eastAsia="黑体"/>
          <w:sz w:val="32"/>
          <w:szCs w:val="32"/>
        </w:rPr>
        <w:t>2</w:t>
      </w:r>
    </w:p>
    <w:p w:rsidR="00DE6F91" w:rsidRDefault="00DE6F91" w:rsidP="00DE6F91">
      <w:pPr>
        <w:spacing w:line="560" w:lineRule="exact"/>
        <w:jc w:val="center"/>
        <w:rPr>
          <w:rFonts w:ascii="方正小标宋简体" w:eastAsia="方正小标宋简体"/>
          <w:sz w:val="44"/>
          <w:szCs w:val="44"/>
        </w:rPr>
      </w:pPr>
      <w:r>
        <w:rPr>
          <w:rFonts w:ascii="方正小标宋简体" w:eastAsia="方正小标宋简体" w:hAnsi="黑体" w:hint="eastAsia"/>
          <w:sz w:val="44"/>
          <w:szCs w:val="44"/>
        </w:rPr>
        <w:t>湖州市公共资源交易平台</w:t>
      </w:r>
    </w:p>
    <w:p w:rsidR="00DE6F91" w:rsidRDefault="00DE6F91" w:rsidP="00DE6F91">
      <w:pPr>
        <w:spacing w:line="560" w:lineRule="exact"/>
        <w:jc w:val="center"/>
        <w:rPr>
          <w:rFonts w:ascii="方正小标宋简体" w:eastAsia="方正小标宋简体"/>
          <w:sz w:val="44"/>
          <w:szCs w:val="44"/>
        </w:rPr>
      </w:pPr>
      <w:r>
        <w:rPr>
          <w:rFonts w:ascii="方正小标宋简体" w:eastAsia="方正小标宋简体" w:hAnsi="黑体" w:hint="eastAsia"/>
          <w:sz w:val="44"/>
          <w:szCs w:val="44"/>
        </w:rPr>
        <w:t>招标采购代理机构服务行为考评表</w:t>
      </w:r>
    </w:p>
    <w:p w:rsidR="00DE6F91" w:rsidRDefault="00DE6F91" w:rsidP="00DE6F91">
      <w:pPr>
        <w:autoSpaceDE w:val="0"/>
        <w:autoSpaceDN w:val="0"/>
        <w:adjustRightInd w:val="0"/>
        <w:spacing w:line="560" w:lineRule="exact"/>
        <w:jc w:val="left"/>
        <w:rPr>
          <w:rFonts w:ascii="Times New Roman" w:eastAsia="宋体"/>
          <w:kern w:val="0"/>
          <w:sz w:val="24"/>
          <w:szCs w:val="24"/>
        </w:rPr>
      </w:pPr>
      <w:r>
        <w:rPr>
          <w:rFonts w:ascii="宋体" w:hAnsi="宋体"/>
          <w:kern w:val="0"/>
          <w:sz w:val="24"/>
          <w:szCs w:val="24"/>
        </w:rPr>
        <w:t>填报人：</w:t>
      </w:r>
      <w:r>
        <w:rPr>
          <w:kern w:val="0"/>
          <w:sz w:val="24"/>
          <w:szCs w:val="24"/>
        </w:rPr>
        <w:t xml:space="preserve">                                          </w:t>
      </w:r>
      <w:r>
        <w:rPr>
          <w:rFonts w:ascii="宋体" w:hAnsi="宋体"/>
          <w:kern w:val="0"/>
          <w:sz w:val="24"/>
          <w:szCs w:val="24"/>
        </w:rPr>
        <w:t>填报日期：</w:t>
      </w:r>
      <w:r>
        <w:rPr>
          <w:kern w:val="0"/>
          <w:sz w:val="24"/>
          <w:szCs w:val="24"/>
        </w:rPr>
        <w:t xml:space="preserve">  </w:t>
      </w:r>
      <w:r>
        <w:rPr>
          <w:rFonts w:ascii="宋体" w:hAnsi="宋体"/>
          <w:kern w:val="0"/>
          <w:sz w:val="24"/>
          <w:szCs w:val="24"/>
        </w:rPr>
        <w:t>年</w:t>
      </w:r>
      <w:r>
        <w:rPr>
          <w:kern w:val="0"/>
          <w:sz w:val="24"/>
          <w:szCs w:val="24"/>
        </w:rPr>
        <w:t xml:space="preserve"> </w:t>
      </w:r>
      <w:r>
        <w:rPr>
          <w:rFonts w:ascii="宋体" w:hAnsi="宋体" w:hint="eastAsia"/>
          <w:kern w:val="0"/>
          <w:sz w:val="24"/>
          <w:szCs w:val="24"/>
        </w:rPr>
        <w:t xml:space="preserve">  </w:t>
      </w:r>
      <w:r>
        <w:rPr>
          <w:rFonts w:ascii="宋体" w:hAnsi="宋体"/>
          <w:kern w:val="0"/>
          <w:sz w:val="24"/>
          <w:szCs w:val="24"/>
        </w:rPr>
        <w:t>月</w:t>
      </w:r>
      <w:r>
        <w:rPr>
          <w:kern w:val="0"/>
          <w:sz w:val="24"/>
          <w:szCs w:val="24"/>
        </w:rPr>
        <w:t xml:space="preserve"> </w:t>
      </w:r>
      <w:r>
        <w:rPr>
          <w:rFonts w:ascii="宋体" w:hAnsi="宋体" w:hint="eastAsia"/>
          <w:kern w:val="0"/>
          <w:sz w:val="24"/>
          <w:szCs w:val="24"/>
        </w:rPr>
        <w:t xml:space="preserve">  </w:t>
      </w:r>
      <w:r>
        <w:rPr>
          <w:rFonts w:ascii="宋体" w:hAnsi="宋体"/>
          <w:kern w:val="0"/>
          <w:sz w:val="24"/>
          <w:szCs w:val="24"/>
        </w:rPr>
        <w:t>日</w:t>
      </w:r>
    </w:p>
    <w:tbl>
      <w:tblPr>
        <w:tblW w:w="8900" w:type="dxa"/>
        <w:jc w:val="center"/>
        <w:tblLayout w:type="fixed"/>
        <w:tblCellMar>
          <w:left w:w="28" w:type="dxa"/>
          <w:right w:w="28" w:type="dxa"/>
        </w:tblCellMar>
        <w:tblLook w:val="04A0"/>
      </w:tblPr>
      <w:tblGrid>
        <w:gridCol w:w="1742"/>
        <w:gridCol w:w="2168"/>
        <w:gridCol w:w="1321"/>
        <w:gridCol w:w="3669"/>
      </w:tblGrid>
      <w:tr w:rsidR="00DE6F91" w:rsidTr="00DE6F91">
        <w:trPr>
          <w:trHeight w:val="661"/>
          <w:jc w:val="center"/>
        </w:trPr>
        <w:tc>
          <w:tcPr>
            <w:tcW w:w="1742" w:type="dxa"/>
            <w:tcBorders>
              <w:top w:val="single" w:sz="4" w:space="0" w:color="auto"/>
              <w:left w:val="single" w:sz="4" w:space="0" w:color="auto"/>
              <w:bottom w:val="single" w:sz="4" w:space="0" w:color="auto"/>
              <w:right w:val="single" w:sz="4" w:space="0" w:color="auto"/>
            </w:tcBorders>
            <w:vAlign w:val="center"/>
            <w:hideMark/>
          </w:tcPr>
          <w:p w:rsidR="00DE6F91" w:rsidRDefault="00DE6F91">
            <w:pPr>
              <w:spacing w:line="360" w:lineRule="exact"/>
              <w:jc w:val="center"/>
              <w:rPr>
                <w:rFonts w:eastAsia="宋体"/>
                <w:sz w:val="24"/>
                <w:szCs w:val="24"/>
              </w:rPr>
            </w:pPr>
            <w:r>
              <w:rPr>
                <w:rFonts w:hAnsi="宋体"/>
                <w:sz w:val="24"/>
                <w:szCs w:val="24"/>
              </w:rPr>
              <w:t>机构名称</w:t>
            </w:r>
          </w:p>
        </w:tc>
        <w:tc>
          <w:tcPr>
            <w:tcW w:w="2168" w:type="dxa"/>
            <w:tcBorders>
              <w:top w:val="single" w:sz="4" w:space="0" w:color="auto"/>
              <w:left w:val="nil"/>
              <w:bottom w:val="single" w:sz="4" w:space="0" w:color="auto"/>
              <w:right w:val="single" w:sz="4" w:space="0" w:color="auto"/>
            </w:tcBorders>
            <w:vAlign w:val="center"/>
          </w:tcPr>
          <w:p w:rsidR="00DE6F91" w:rsidRDefault="00DE6F91">
            <w:pPr>
              <w:spacing w:line="360" w:lineRule="exact"/>
              <w:jc w:val="center"/>
              <w:rPr>
                <w:rFonts w:eastAsia="宋体"/>
                <w:sz w:val="24"/>
                <w:szCs w:val="24"/>
              </w:rPr>
            </w:pPr>
          </w:p>
        </w:tc>
        <w:tc>
          <w:tcPr>
            <w:tcW w:w="1321" w:type="dxa"/>
            <w:tcBorders>
              <w:top w:val="single" w:sz="4" w:space="0" w:color="auto"/>
              <w:left w:val="nil"/>
              <w:bottom w:val="single" w:sz="4" w:space="0" w:color="auto"/>
              <w:right w:val="single" w:sz="4" w:space="0" w:color="auto"/>
            </w:tcBorders>
            <w:vAlign w:val="center"/>
            <w:hideMark/>
          </w:tcPr>
          <w:p w:rsidR="00DE6F91" w:rsidRDefault="00DE6F91">
            <w:pPr>
              <w:spacing w:line="360" w:lineRule="exact"/>
              <w:jc w:val="center"/>
              <w:rPr>
                <w:rFonts w:eastAsia="宋体"/>
                <w:sz w:val="24"/>
                <w:szCs w:val="24"/>
              </w:rPr>
            </w:pPr>
            <w:r>
              <w:rPr>
                <w:rFonts w:hAnsi="宋体"/>
                <w:sz w:val="24"/>
                <w:szCs w:val="24"/>
              </w:rPr>
              <w:t>代理项目</w:t>
            </w:r>
          </w:p>
        </w:tc>
        <w:tc>
          <w:tcPr>
            <w:tcW w:w="3669" w:type="dxa"/>
            <w:tcBorders>
              <w:top w:val="single" w:sz="4" w:space="0" w:color="auto"/>
              <w:left w:val="nil"/>
              <w:bottom w:val="single" w:sz="4" w:space="0" w:color="auto"/>
              <w:right w:val="single" w:sz="4" w:space="0" w:color="auto"/>
            </w:tcBorders>
            <w:vAlign w:val="center"/>
          </w:tcPr>
          <w:p w:rsidR="00DE6F91" w:rsidRDefault="00DE6F91">
            <w:pPr>
              <w:spacing w:line="360" w:lineRule="exact"/>
              <w:jc w:val="center"/>
              <w:rPr>
                <w:rFonts w:eastAsia="宋体"/>
                <w:sz w:val="24"/>
                <w:szCs w:val="24"/>
              </w:rPr>
            </w:pPr>
          </w:p>
        </w:tc>
      </w:tr>
      <w:tr w:rsidR="00DE6F91" w:rsidTr="00DE6F91">
        <w:trPr>
          <w:trHeight w:val="3071"/>
          <w:jc w:val="center"/>
        </w:trPr>
        <w:tc>
          <w:tcPr>
            <w:tcW w:w="1742" w:type="dxa"/>
            <w:tcBorders>
              <w:top w:val="single" w:sz="4" w:space="0" w:color="auto"/>
              <w:left w:val="single" w:sz="4" w:space="0" w:color="auto"/>
              <w:bottom w:val="single" w:sz="4" w:space="0" w:color="auto"/>
              <w:right w:val="single" w:sz="4" w:space="0" w:color="auto"/>
            </w:tcBorders>
            <w:vAlign w:val="center"/>
            <w:hideMark/>
          </w:tcPr>
          <w:p w:rsidR="00DE6F91" w:rsidRDefault="00DE6F91">
            <w:pPr>
              <w:spacing w:line="560" w:lineRule="exact"/>
              <w:jc w:val="center"/>
              <w:rPr>
                <w:rFonts w:eastAsia="宋体"/>
                <w:sz w:val="24"/>
                <w:szCs w:val="24"/>
              </w:rPr>
            </w:pPr>
            <w:r>
              <w:rPr>
                <w:rFonts w:hAnsi="宋体"/>
                <w:sz w:val="24"/>
                <w:szCs w:val="24"/>
              </w:rPr>
              <w:t>主要违规事项</w:t>
            </w:r>
          </w:p>
        </w:tc>
        <w:tc>
          <w:tcPr>
            <w:tcW w:w="7158" w:type="dxa"/>
            <w:gridSpan w:val="3"/>
            <w:tcBorders>
              <w:top w:val="single" w:sz="4" w:space="0" w:color="auto"/>
              <w:left w:val="nil"/>
              <w:bottom w:val="single" w:sz="4" w:space="0" w:color="auto"/>
              <w:right w:val="single" w:sz="4" w:space="0" w:color="auto"/>
            </w:tcBorders>
            <w:vAlign w:val="center"/>
          </w:tcPr>
          <w:p w:rsidR="00DE6F91" w:rsidRDefault="00DE6F91">
            <w:pPr>
              <w:spacing w:line="560" w:lineRule="exact"/>
              <w:rPr>
                <w:sz w:val="24"/>
                <w:szCs w:val="24"/>
              </w:rPr>
            </w:pPr>
          </w:p>
          <w:p w:rsidR="00DE6F91" w:rsidRDefault="00DE6F91">
            <w:pPr>
              <w:spacing w:line="560" w:lineRule="exact"/>
              <w:rPr>
                <w:sz w:val="24"/>
                <w:szCs w:val="24"/>
              </w:rPr>
            </w:pPr>
          </w:p>
          <w:p w:rsidR="00DE6F91" w:rsidRDefault="00DE6F91">
            <w:pPr>
              <w:spacing w:line="560" w:lineRule="exact"/>
              <w:rPr>
                <w:sz w:val="24"/>
                <w:szCs w:val="24"/>
              </w:rPr>
            </w:pPr>
          </w:p>
          <w:p w:rsidR="00DE6F91" w:rsidRDefault="00DE6F91">
            <w:pPr>
              <w:spacing w:line="560" w:lineRule="exact"/>
              <w:rPr>
                <w:sz w:val="24"/>
                <w:szCs w:val="24"/>
              </w:rPr>
            </w:pPr>
          </w:p>
          <w:p w:rsidR="00DE6F91" w:rsidRDefault="00DE6F91">
            <w:pPr>
              <w:spacing w:line="560" w:lineRule="exact"/>
              <w:rPr>
                <w:rFonts w:eastAsia="宋体"/>
                <w:sz w:val="24"/>
                <w:szCs w:val="24"/>
              </w:rPr>
            </w:pPr>
          </w:p>
        </w:tc>
      </w:tr>
      <w:tr w:rsidR="00DE6F91" w:rsidTr="00DE6F91">
        <w:trPr>
          <w:trHeight w:val="2835"/>
          <w:jc w:val="center"/>
        </w:trPr>
        <w:tc>
          <w:tcPr>
            <w:tcW w:w="1742" w:type="dxa"/>
            <w:tcBorders>
              <w:top w:val="single" w:sz="4" w:space="0" w:color="auto"/>
              <w:left w:val="single" w:sz="4" w:space="0" w:color="auto"/>
              <w:bottom w:val="single" w:sz="4" w:space="0" w:color="auto"/>
              <w:right w:val="single" w:sz="4" w:space="0" w:color="auto"/>
            </w:tcBorders>
            <w:vAlign w:val="center"/>
            <w:hideMark/>
          </w:tcPr>
          <w:p w:rsidR="00DE6F91" w:rsidRDefault="00DE6F91">
            <w:pPr>
              <w:spacing w:line="560" w:lineRule="exact"/>
              <w:jc w:val="center"/>
              <w:rPr>
                <w:rFonts w:eastAsia="宋体"/>
                <w:sz w:val="24"/>
                <w:szCs w:val="24"/>
              </w:rPr>
            </w:pPr>
            <w:r>
              <w:rPr>
                <w:rFonts w:hAnsi="宋体"/>
                <w:sz w:val="24"/>
                <w:szCs w:val="24"/>
              </w:rPr>
              <w:t>考核扣分建议</w:t>
            </w:r>
          </w:p>
        </w:tc>
        <w:tc>
          <w:tcPr>
            <w:tcW w:w="7158" w:type="dxa"/>
            <w:gridSpan w:val="3"/>
            <w:tcBorders>
              <w:top w:val="single" w:sz="4" w:space="0" w:color="auto"/>
              <w:left w:val="nil"/>
              <w:bottom w:val="single" w:sz="4" w:space="0" w:color="auto"/>
              <w:right w:val="single" w:sz="4" w:space="0" w:color="auto"/>
            </w:tcBorders>
            <w:vAlign w:val="center"/>
          </w:tcPr>
          <w:p w:rsidR="00DE6F91" w:rsidRDefault="00DE6F91">
            <w:pPr>
              <w:spacing w:line="560" w:lineRule="exact"/>
              <w:rPr>
                <w:sz w:val="24"/>
                <w:szCs w:val="24"/>
              </w:rPr>
            </w:pPr>
          </w:p>
          <w:p w:rsidR="00DE6F91" w:rsidRDefault="00DE6F91">
            <w:pPr>
              <w:spacing w:line="560" w:lineRule="exact"/>
              <w:rPr>
                <w:sz w:val="24"/>
                <w:szCs w:val="24"/>
              </w:rPr>
            </w:pPr>
          </w:p>
          <w:p w:rsidR="00DE6F91" w:rsidRDefault="00DE6F91">
            <w:pPr>
              <w:spacing w:line="560" w:lineRule="exact"/>
              <w:rPr>
                <w:rFonts w:eastAsia="宋体"/>
                <w:sz w:val="24"/>
                <w:szCs w:val="24"/>
              </w:rPr>
            </w:pPr>
          </w:p>
        </w:tc>
      </w:tr>
      <w:tr w:rsidR="00DE6F91" w:rsidTr="00DE6F91">
        <w:trPr>
          <w:trHeight w:val="1895"/>
          <w:jc w:val="center"/>
        </w:trPr>
        <w:tc>
          <w:tcPr>
            <w:tcW w:w="1742" w:type="dxa"/>
            <w:tcBorders>
              <w:top w:val="single" w:sz="4" w:space="0" w:color="auto"/>
              <w:left w:val="single" w:sz="4" w:space="0" w:color="auto"/>
              <w:bottom w:val="single" w:sz="4" w:space="0" w:color="auto"/>
              <w:right w:val="single" w:sz="4" w:space="0" w:color="auto"/>
            </w:tcBorders>
            <w:vAlign w:val="center"/>
            <w:hideMark/>
          </w:tcPr>
          <w:p w:rsidR="00DE6F91" w:rsidRDefault="00DE6F91">
            <w:pPr>
              <w:spacing w:line="560" w:lineRule="exact"/>
              <w:jc w:val="center"/>
              <w:rPr>
                <w:rFonts w:eastAsia="宋体"/>
                <w:sz w:val="24"/>
                <w:szCs w:val="24"/>
              </w:rPr>
            </w:pPr>
            <w:r>
              <w:rPr>
                <w:rFonts w:hAnsi="宋体"/>
                <w:sz w:val="24"/>
                <w:szCs w:val="24"/>
              </w:rPr>
              <w:t>填报部门意见</w:t>
            </w:r>
          </w:p>
        </w:tc>
        <w:tc>
          <w:tcPr>
            <w:tcW w:w="7158" w:type="dxa"/>
            <w:gridSpan w:val="3"/>
            <w:tcBorders>
              <w:top w:val="single" w:sz="4" w:space="0" w:color="auto"/>
              <w:left w:val="nil"/>
              <w:bottom w:val="single" w:sz="4" w:space="0" w:color="auto"/>
              <w:right w:val="single" w:sz="4" w:space="0" w:color="auto"/>
            </w:tcBorders>
          </w:tcPr>
          <w:p w:rsidR="00DE6F91" w:rsidRDefault="00DE6F91">
            <w:pPr>
              <w:spacing w:line="560" w:lineRule="exact"/>
              <w:ind w:leftChars="2096" w:left="4762" w:hangingChars="150" w:hanging="360"/>
              <w:jc w:val="left"/>
              <w:rPr>
                <w:sz w:val="24"/>
                <w:szCs w:val="24"/>
              </w:rPr>
            </w:pPr>
          </w:p>
          <w:p w:rsidR="00DE6F91" w:rsidRDefault="00DE6F91">
            <w:pPr>
              <w:spacing w:line="560" w:lineRule="exact"/>
              <w:ind w:leftChars="2096" w:left="4762" w:hangingChars="150" w:hanging="360"/>
              <w:jc w:val="left"/>
              <w:rPr>
                <w:rFonts w:eastAsia="宋体"/>
                <w:sz w:val="24"/>
                <w:szCs w:val="24"/>
              </w:rPr>
            </w:pPr>
            <w:r>
              <w:rPr>
                <w:rFonts w:hAnsi="宋体"/>
                <w:sz w:val="24"/>
                <w:szCs w:val="24"/>
              </w:rPr>
              <w:t>签名：</w:t>
            </w:r>
            <w:r>
              <w:rPr>
                <w:sz w:val="24"/>
                <w:szCs w:val="24"/>
              </w:rPr>
              <w:t xml:space="preserve">                       </w:t>
            </w:r>
            <w:r>
              <w:rPr>
                <w:rFonts w:hAnsi="宋体"/>
                <w:sz w:val="24"/>
                <w:szCs w:val="24"/>
              </w:rPr>
              <w:t>年</w:t>
            </w:r>
            <w:r>
              <w:rPr>
                <w:sz w:val="24"/>
                <w:szCs w:val="24"/>
              </w:rPr>
              <w:t xml:space="preserve">  </w:t>
            </w:r>
            <w:r>
              <w:rPr>
                <w:rFonts w:hAnsi="宋体"/>
                <w:sz w:val="24"/>
                <w:szCs w:val="24"/>
              </w:rPr>
              <w:t>月</w:t>
            </w:r>
            <w:r>
              <w:rPr>
                <w:sz w:val="24"/>
                <w:szCs w:val="24"/>
              </w:rPr>
              <w:t xml:space="preserve">  </w:t>
            </w:r>
            <w:r>
              <w:rPr>
                <w:rFonts w:hAnsi="宋体"/>
                <w:sz w:val="24"/>
                <w:szCs w:val="24"/>
              </w:rPr>
              <w:t>日</w:t>
            </w:r>
          </w:p>
        </w:tc>
      </w:tr>
      <w:tr w:rsidR="00DE6F91" w:rsidTr="00DE6F91">
        <w:trPr>
          <w:trHeight w:val="1085"/>
          <w:jc w:val="center"/>
        </w:trPr>
        <w:tc>
          <w:tcPr>
            <w:tcW w:w="1742" w:type="dxa"/>
            <w:tcBorders>
              <w:top w:val="single" w:sz="4" w:space="0" w:color="auto"/>
              <w:left w:val="single" w:sz="4" w:space="0" w:color="auto"/>
              <w:bottom w:val="single" w:sz="4" w:space="0" w:color="auto"/>
              <w:right w:val="single" w:sz="4" w:space="0" w:color="auto"/>
            </w:tcBorders>
            <w:vAlign w:val="center"/>
            <w:hideMark/>
          </w:tcPr>
          <w:p w:rsidR="00DE6F91" w:rsidRDefault="00DE6F91">
            <w:pPr>
              <w:spacing w:line="560" w:lineRule="exact"/>
              <w:jc w:val="center"/>
              <w:rPr>
                <w:rFonts w:eastAsia="宋体"/>
                <w:sz w:val="24"/>
                <w:szCs w:val="24"/>
              </w:rPr>
            </w:pPr>
            <w:r>
              <w:rPr>
                <w:rFonts w:hAnsi="宋体"/>
                <w:sz w:val="24"/>
                <w:szCs w:val="24"/>
              </w:rPr>
              <w:t>监督处意见</w:t>
            </w:r>
          </w:p>
        </w:tc>
        <w:tc>
          <w:tcPr>
            <w:tcW w:w="7158" w:type="dxa"/>
            <w:gridSpan w:val="3"/>
            <w:tcBorders>
              <w:top w:val="single" w:sz="4" w:space="0" w:color="auto"/>
              <w:left w:val="nil"/>
              <w:bottom w:val="single" w:sz="4" w:space="0" w:color="auto"/>
              <w:right w:val="single" w:sz="4" w:space="0" w:color="auto"/>
            </w:tcBorders>
          </w:tcPr>
          <w:p w:rsidR="00DE6F91" w:rsidRDefault="00DE6F91">
            <w:pPr>
              <w:spacing w:line="560" w:lineRule="exact"/>
              <w:rPr>
                <w:sz w:val="24"/>
                <w:szCs w:val="24"/>
              </w:rPr>
            </w:pPr>
          </w:p>
          <w:p w:rsidR="00DE6F91" w:rsidRDefault="00DE6F91">
            <w:pPr>
              <w:spacing w:line="560" w:lineRule="exact"/>
              <w:ind w:leftChars="2096" w:left="4762" w:hangingChars="150" w:hanging="360"/>
              <w:jc w:val="left"/>
              <w:rPr>
                <w:rFonts w:eastAsia="宋体"/>
                <w:sz w:val="24"/>
                <w:szCs w:val="24"/>
              </w:rPr>
            </w:pPr>
            <w:r>
              <w:rPr>
                <w:rFonts w:hAnsi="宋体"/>
                <w:sz w:val="24"/>
                <w:szCs w:val="24"/>
              </w:rPr>
              <w:t>签名：</w:t>
            </w:r>
            <w:r>
              <w:rPr>
                <w:sz w:val="24"/>
                <w:szCs w:val="24"/>
              </w:rPr>
              <w:t xml:space="preserve">                       </w:t>
            </w:r>
            <w:r>
              <w:rPr>
                <w:rFonts w:hAnsi="宋体"/>
                <w:sz w:val="24"/>
                <w:szCs w:val="24"/>
              </w:rPr>
              <w:t>年</w:t>
            </w:r>
            <w:r>
              <w:rPr>
                <w:sz w:val="24"/>
                <w:szCs w:val="24"/>
              </w:rPr>
              <w:t xml:space="preserve">  </w:t>
            </w:r>
            <w:r>
              <w:rPr>
                <w:rFonts w:hAnsi="宋体"/>
                <w:sz w:val="24"/>
                <w:szCs w:val="24"/>
              </w:rPr>
              <w:t>月</w:t>
            </w:r>
            <w:r>
              <w:rPr>
                <w:sz w:val="24"/>
                <w:szCs w:val="24"/>
              </w:rPr>
              <w:t xml:space="preserve">  </w:t>
            </w:r>
            <w:r>
              <w:rPr>
                <w:rFonts w:hAnsi="宋体"/>
                <w:sz w:val="24"/>
                <w:szCs w:val="24"/>
              </w:rPr>
              <w:t>日</w:t>
            </w:r>
          </w:p>
        </w:tc>
      </w:tr>
    </w:tbl>
    <w:p w:rsidR="00DE6F91" w:rsidRDefault="00DE6F91" w:rsidP="00DE6F91">
      <w:pPr>
        <w:spacing w:line="560" w:lineRule="exact"/>
        <w:rPr>
          <w:rFonts w:ascii="Times New Roman" w:hAnsi="Times New Roman" w:cs="Times New Roman"/>
          <w:szCs w:val="21"/>
        </w:rPr>
      </w:pPr>
      <w:r>
        <w:rPr>
          <w:rFonts w:ascii="宋体" w:hAnsi="宋体"/>
          <w:sz w:val="24"/>
          <w:szCs w:val="24"/>
        </w:rPr>
        <w:t>注：本表一式两份，一份报监督处，一份填报部门留存。</w:t>
      </w:r>
    </w:p>
    <w:p w:rsidR="00DE6F91" w:rsidRDefault="00DE6F91" w:rsidP="00DE6F91">
      <w:pPr>
        <w:widowControl/>
        <w:jc w:val="left"/>
        <w:rPr>
          <w:rFonts w:eastAsia="黑体" w:hAnsi="黑体"/>
          <w:sz w:val="32"/>
          <w:szCs w:val="32"/>
        </w:rPr>
        <w:sectPr w:rsidR="00DE6F91">
          <w:pgSz w:w="11906" w:h="16838"/>
          <w:pgMar w:top="1985" w:right="1531" w:bottom="1814" w:left="1531" w:header="720" w:footer="720" w:gutter="0"/>
          <w:cols w:space="720"/>
          <w:docGrid w:type="lines" w:linePitch="312"/>
        </w:sectPr>
      </w:pPr>
    </w:p>
    <w:p w:rsidR="00DE6F91" w:rsidRDefault="00DE6F91" w:rsidP="00DE6F91">
      <w:pPr>
        <w:spacing w:line="560" w:lineRule="exact"/>
        <w:rPr>
          <w:rFonts w:eastAsia="黑体"/>
          <w:sz w:val="32"/>
          <w:szCs w:val="32"/>
        </w:rPr>
      </w:pPr>
      <w:r>
        <w:rPr>
          <w:rFonts w:ascii="黑体" w:eastAsia="黑体" w:hAnsi="黑体"/>
          <w:sz w:val="32"/>
          <w:szCs w:val="32"/>
        </w:rPr>
        <w:lastRenderedPageBreak/>
        <w:t>附件</w:t>
      </w:r>
      <w:r>
        <w:rPr>
          <w:rFonts w:eastAsia="黑体"/>
          <w:sz w:val="32"/>
          <w:szCs w:val="32"/>
        </w:rPr>
        <w:t>4</w:t>
      </w:r>
    </w:p>
    <w:p w:rsidR="00DE6F91" w:rsidRDefault="00DE6F91" w:rsidP="00DE6F91">
      <w:pPr>
        <w:spacing w:line="560" w:lineRule="exact"/>
        <w:rPr>
          <w:rFonts w:eastAsia="仿宋_GB2312"/>
          <w:sz w:val="32"/>
          <w:szCs w:val="32"/>
        </w:rPr>
      </w:pPr>
      <w:r>
        <w:rPr>
          <w:rFonts w:eastAsia="仿宋_GB2312"/>
          <w:sz w:val="32"/>
          <w:szCs w:val="32"/>
        </w:rPr>
        <w:t xml:space="preserve"> </w:t>
      </w:r>
    </w:p>
    <w:p w:rsidR="00DE6F91" w:rsidRDefault="00DE6F91" w:rsidP="00DE6F91">
      <w:pPr>
        <w:pStyle w:val="a3"/>
        <w:widowControl w:val="0"/>
        <w:spacing w:before="0" w:beforeAutospacing="0" w:after="0" w:afterAutospacing="0" w:line="560" w:lineRule="exact"/>
        <w:jc w:val="center"/>
        <w:rPr>
          <w:rFonts w:ascii="Times New Roman" w:eastAsia="方正小标宋简体" w:hAnsi="Times New Roman" w:cs="Times New Roman"/>
          <w:sz w:val="44"/>
          <w:szCs w:val="44"/>
        </w:rPr>
      </w:pPr>
      <w:r>
        <w:rPr>
          <w:rFonts w:ascii="方正小标宋简体" w:eastAsia="方正小标宋简体" w:hAnsi="Times New Roman" w:cs="Times New Roman"/>
          <w:sz w:val="44"/>
          <w:szCs w:val="44"/>
        </w:rPr>
        <w:t>湖州市公共资源交易评标评审专家</w:t>
      </w:r>
    </w:p>
    <w:p w:rsidR="00DE6F91" w:rsidRDefault="00DE6F91" w:rsidP="00DE6F91">
      <w:pPr>
        <w:pStyle w:val="a3"/>
        <w:widowControl w:val="0"/>
        <w:spacing w:before="0" w:beforeAutospacing="0" w:after="0" w:afterAutospacing="0" w:line="560" w:lineRule="exact"/>
        <w:jc w:val="center"/>
        <w:rPr>
          <w:rFonts w:ascii="Times New Roman" w:eastAsia="方正小标宋简体" w:hAnsi="Times New Roman" w:cs="Times New Roman"/>
          <w:sz w:val="44"/>
          <w:szCs w:val="44"/>
        </w:rPr>
      </w:pPr>
      <w:r>
        <w:rPr>
          <w:rFonts w:ascii="方正小标宋简体" w:eastAsia="方正小标宋简体" w:hAnsi="Times New Roman" w:cs="Times New Roman"/>
          <w:sz w:val="44"/>
          <w:szCs w:val="44"/>
        </w:rPr>
        <w:t>服务行为管理考核办法</w:t>
      </w:r>
    </w:p>
    <w:p w:rsidR="00DE6F91" w:rsidRDefault="00DE6F91" w:rsidP="00DE6F91">
      <w:pPr>
        <w:pStyle w:val="a3"/>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rsidR="00DE6F91" w:rsidRDefault="00DE6F91" w:rsidP="00DE6F91">
      <w:pPr>
        <w:pStyle w:val="a3"/>
        <w:widowControl w:val="0"/>
        <w:spacing w:before="0" w:beforeAutospacing="0" w:after="0" w:afterAutospacing="0" w:line="560" w:lineRule="exact"/>
        <w:jc w:val="center"/>
        <w:rPr>
          <w:rFonts w:ascii="Times New Roman" w:eastAsia="黑体" w:hAnsi="Times New Roman" w:cs="Times New Roman"/>
          <w:sz w:val="32"/>
          <w:szCs w:val="32"/>
        </w:rPr>
      </w:pPr>
      <w:r>
        <w:rPr>
          <w:rFonts w:ascii="黑体" w:eastAsia="黑体" w:hAnsi="黑体" w:cs="Times New Roman"/>
          <w:sz w:val="32"/>
          <w:szCs w:val="32"/>
        </w:rPr>
        <w:t>第一章</w:t>
      </w:r>
      <w:r>
        <w:rPr>
          <w:rFonts w:ascii="Times New Roman" w:eastAsia="黑体" w:hAnsi="Times New Roman" w:cs="Times New Roman"/>
          <w:sz w:val="32"/>
          <w:szCs w:val="32"/>
        </w:rPr>
        <w:t xml:space="preserve"> </w:t>
      </w:r>
      <w:r>
        <w:rPr>
          <w:rFonts w:ascii="Times New Roman" w:eastAsia="黑体" w:hAnsi="Times New Roman" w:cs="Times New Roman" w:hint="eastAsia"/>
          <w:sz w:val="32"/>
          <w:szCs w:val="32"/>
        </w:rPr>
        <w:t xml:space="preserve"> </w:t>
      </w:r>
      <w:r>
        <w:rPr>
          <w:rFonts w:ascii="黑体" w:eastAsia="黑体" w:hAnsi="黑体" w:cs="Times New Roman"/>
          <w:sz w:val="32"/>
          <w:szCs w:val="32"/>
        </w:rPr>
        <w:t>总</w:t>
      </w:r>
      <w:r>
        <w:rPr>
          <w:rFonts w:ascii="Times New Roman" w:eastAsia="黑体" w:hAnsi="Times New Roman" w:cs="Times New Roman"/>
          <w:sz w:val="32"/>
          <w:szCs w:val="32"/>
        </w:rPr>
        <w:t xml:space="preserve"> </w:t>
      </w:r>
      <w:r>
        <w:rPr>
          <w:rFonts w:ascii="Times New Roman" w:eastAsia="黑体" w:hAnsi="Times New Roman" w:cs="Times New Roman" w:hint="eastAsia"/>
          <w:sz w:val="32"/>
          <w:szCs w:val="32"/>
        </w:rPr>
        <w:t xml:space="preserve"> </w:t>
      </w:r>
      <w:r>
        <w:rPr>
          <w:rFonts w:ascii="黑体" w:eastAsia="黑体" w:hAnsi="黑体" w:cs="Times New Roman"/>
          <w:sz w:val="32"/>
          <w:szCs w:val="32"/>
        </w:rPr>
        <w:t>则</w:t>
      </w:r>
    </w:p>
    <w:p w:rsidR="00DE6F91" w:rsidRDefault="00DE6F91" w:rsidP="00DE6F91">
      <w:pPr>
        <w:pStyle w:val="a3"/>
        <w:widowControl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黑体" w:eastAsia="黑体" w:hAnsi="黑体" w:cs="Times New Roman" w:hint="eastAsia"/>
          <w:sz w:val="32"/>
          <w:szCs w:val="32"/>
        </w:rPr>
        <w:t>第一条</w:t>
      </w:r>
      <w:r>
        <w:rPr>
          <w:rFonts w:ascii="Times New Roman" w:eastAsia="仿宋_GB2312" w:hAnsi="Times New Roman" w:cs="Times New Roman"/>
          <w:sz w:val="32"/>
          <w:szCs w:val="32"/>
        </w:rPr>
        <w:t xml:space="preserve"> </w:t>
      </w:r>
      <w:r>
        <w:rPr>
          <w:rFonts w:ascii="仿宋_GB2312" w:eastAsia="仿宋_GB2312" w:hAnsi="Times New Roman" w:cs="Times New Roman"/>
          <w:sz w:val="32"/>
          <w:szCs w:val="32"/>
        </w:rPr>
        <w:t>为进一步加强我市公共资源交易管理，规范评标评审活动，根据《评标委员会和评标方法暂行规定》（国家七部委</w:t>
      </w:r>
      <w:r>
        <w:rPr>
          <w:rFonts w:ascii="Times New Roman" w:eastAsia="仿宋_GB2312" w:hAnsi="Times New Roman" w:cs="Times New Roman"/>
          <w:sz w:val="32"/>
          <w:szCs w:val="32"/>
        </w:rPr>
        <w:t>12</w:t>
      </w:r>
      <w:r>
        <w:rPr>
          <w:rFonts w:ascii="仿宋_GB2312" w:eastAsia="仿宋_GB2312" w:hAnsi="Times New Roman" w:cs="Times New Roman"/>
          <w:sz w:val="32"/>
          <w:szCs w:val="32"/>
        </w:rPr>
        <w:t>号令</w:t>
      </w:r>
      <w:r>
        <w:rPr>
          <w:rFonts w:ascii="Times New Roman" w:eastAsia="仿宋_GB2312" w:hAnsi="Times New Roman" w:cs="Times New Roman"/>
          <w:sz w:val="32"/>
          <w:szCs w:val="32"/>
        </w:rPr>
        <w:t>)</w:t>
      </w:r>
      <w:r>
        <w:rPr>
          <w:rFonts w:ascii="仿宋_GB2312" w:eastAsia="仿宋_GB2312" w:hAnsi="Times New Roman" w:cs="Times New Roman"/>
          <w:sz w:val="32"/>
          <w:szCs w:val="32"/>
        </w:rPr>
        <w:t>、《评标专家和评标专家库管理暂行办法》（国家发计委</w:t>
      </w:r>
      <w:r>
        <w:rPr>
          <w:rFonts w:ascii="Times New Roman" w:eastAsia="仿宋_GB2312" w:hAnsi="Times New Roman" w:cs="Times New Roman"/>
          <w:sz w:val="32"/>
          <w:szCs w:val="32"/>
        </w:rPr>
        <w:t>29</w:t>
      </w:r>
      <w:r>
        <w:rPr>
          <w:rFonts w:ascii="仿宋_GB2312" w:eastAsia="仿宋_GB2312" w:hAnsi="Times New Roman" w:cs="Times New Roman"/>
          <w:sz w:val="32"/>
          <w:szCs w:val="32"/>
        </w:rPr>
        <w:t>号令）、《政府采购评审专家管理办法》（财库〔</w:t>
      </w:r>
      <w:r>
        <w:rPr>
          <w:rFonts w:ascii="Times New Roman" w:eastAsia="仿宋_GB2312" w:hAnsi="Times New Roman" w:cs="Times New Roman"/>
          <w:sz w:val="32"/>
          <w:szCs w:val="32"/>
        </w:rPr>
        <w:t>2003</w:t>
      </w:r>
      <w:r>
        <w:rPr>
          <w:rFonts w:ascii="仿宋_GB2312" w:eastAsia="仿宋_GB2312" w:hAnsi="Times New Roman" w:cs="Times New Roman"/>
          <w:sz w:val="32"/>
          <w:szCs w:val="32"/>
        </w:rPr>
        <w:t>〕</w:t>
      </w:r>
      <w:r>
        <w:rPr>
          <w:rFonts w:ascii="Times New Roman" w:eastAsia="仿宋_GB2312" w:hAnsi="Times New Roman" w:cs="Times New Roman"/>
          <w:sz w:val="32"/>
          <w:szCs w:val="32"/>
        </w:rPr>
        <w:t>119</w:t>
      </w:r>
      <w:r>
        <w:rPr>
          <w:rFonts w:ascii="仿宋_GB2312" w:eastAsia="仿宋_GB2312" w:hAnsi="Times New Roman" w:cs="Times New Roman"/>
          <w:sz w:val="32"/>
          <w:szCs w:val="32"/>
        </w:rPr>
        <w:t>号）、《</w:t>
      </w:r>
      <w:r>
        <w:rPr>
          <w:rFonts w:ascii="仿宋_GB2312" w:eastAsia="仿宋_GB2312" w:hAnsi="仿宋_GB2312" w:cs="Times New Roman"/>
          <w:sz w:val="32"/>
          <w:szCs w:val="32"/>
        </w:rPr>
        <w:t>浙江省</w:t>
      </w:r>
      <w:r>
        <w:rPr>
          <w:rFonts w:ascii="仿宋_GB2312" w:eastAsia="仿宋_GB2312" w:hAnsi="Times New Roman" w:cs="Times New Roman"/>
          <w:sz w:val="32"/>
          <w:szCs w:val="32"/>
        </w:rPr>
        <w:t>政府采购评审专家管理办法》（浙财采监〔</w:t>
      </w:r>
      <w:r>
        <w:rPr>
          <w:rFonts w:ascii="Times New Roman" w:eastAsia="仿宋_GB2312" w:hAnsi="Times New Roman" w:cs="Times New Roman"/>
          <w:sz w:val="32"/>
          <w:szCs w:val="32"/>
        </w:rPr>
        <w:t>2017</w:t>
      </w:r>
      <w:r>
        <w:rPr>
          <w:rFonts w:ascii="仿宋_GB2312" w:eastAsia="仿宋_GB2312" w:hAnsi="Times New Roman" w:cs="Times New Roman"/>
          <w:sz w:val="32"/>
          <w:szCs w:val="32"/>
        </w:rPr>
        <w:t>〕</w:t>
      </w:r>
      <w:r>
        <w:rPr>
          <w:rFonts w:ascii="Times New Roman" w:eastAsia="仿宋_GB2312" w:hAnsi="Times New Roman" w:cs="Times New Roman"/>
          <w:sz w:val="32"/>
          <w:szCs w:val="32"/>
        </w:rPr>
        <w:t>3</w:t>
      </w:r>
      <w:r>
        <w:rPr>
          <w:rFonts w:ascii="仿宋_GB2312" w:eastAsia="仿宋_GB2312" w:hAnsi="Times New Roman" w:cs="Times New Roman"/>
          <w:sz w:val="32"/>
          <w:szCs w:val="32"/>
        </w:rPr>
        <w:t>号）、《浙江省综合性评标专家库管理办法实施细则》（浙发改法规〔</w:t>
      </w:r>
      <w:r>
        <w:rPr>
          <w:rFonts w:ascii="Times New Roman" w:eastAsia="仿宋_GB2312" w:hAnsi="Times New Roman" w:cs="Times New Roman"/>
          <w:sz w:val="32"/>
          <w:szCs w:val="32"/>
        </w:rPr>
        <w:t>2014</w:t>
      </w:r>
      <w:r>
        <w:rPr>
          <w:rFonts w:ascii="仿宋_GB2312" w:eastAsia="仿宋_GB2312" w:hAnsi="Times New Roman" w:cs="Times New Roman"/>
          <w:sz w:val="32"/>
          <w:szCs w:val="32"/>
        </w:rPr>
        <w:t>〕</w:t>
      </w:r>
      <w:r>
        <w:rPr>
          <w:rFonts w:ascii="Times New Roman" w:eastAsia="仿宋_GB2312" w:hAnsi="Times New Roman" w:cs="Times New Roman"/>
          <w:sz w:val="32"/>
          <w:szCs w:val="32"/>
        </w:rPr>
        <w:t>645</w:t>
      </w:r>
      <w:r>
        <w:rPr>
          <w:rFonts w:ascii="仿宋_GB2312" w:eastAsia="仿宋_GB2312" w:hAnsi="Times New Roman" w:cs="Times New Roman"/>
          <w:sz w:val="32"/>
          <w:szCs w:val="32"/>
        </w:rPr>
        <w:t>号）以及省、市等有关规章制度，制定本办法。</w:t>
      </w:r>
    </w:p>
    <w:p w:rsidR="00DE6F91" w:rsidRDefault="00DE6F91" w:rsidP="00DE6F91">
      <w:pPr>
        <w:pStyle w:val="a3"/>
        <w:widowControl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黑体" w:eastAsia="黑体" w:hAnsi="黑体" w:cs="Times New Roman" w:hint="eastAsia"/>
          <w:sz w:val="32"/>
          <w:szCs w:val="32"/>
        </w:rPr>
        <w:t>第二条</w:t>
      </w:r>
      <w:r>
        <w:rPr>
          <w:rFonts w:ascii="Times New Roman" w:eastAsia="仿宋_GB2312" w:hAnsi="Times New Roman" w:cs="Times New Roman"/>
          <w:sz w:val="32"/>
          <w:szCs w:val="32"/>
        </w:rPr>
        <w:t xml:space="preserve"> </w:t>
      </w:r>
      <w:r>
        <w:rPr>
          <w:rFonts w:ascii="仿宋_GB2312" w:eastAsia="仿宋_GB2312" w:hAnsi="Times New Roman" w:cs="Times New Roman"/>
          <w:sz w:val="32"/>
          <w:szCs w:val="32"/>
        </w:rPr>
        <w:t>本办法所称考核的对象是指已经取得省、市评标评审专家资格，进入市公共资源交易平台参与评标评审活动的专家。考核的内容是指参与招标采购评标评审活动的服务行为。</w:t>
      </w:r>
    </w:p>
    <w:p w:rsidR="00DE6F91" w:rsidRDefault="00DE6F91" w:rsidP="00DE6F91">
      <w:pPr>
        <w:pStyle w:val="a3"/>
        <w:widowControl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rsidR="00DE6F91" w:rsidRDefault="00DE6F91" w:rsidP="00DE6F91">
      <w:pPr>
        <w:pStyle w:val="a3"/>
        <w:widowControl w:val="0"/>
        <w:spacing w:before="0" w:beforeAutospacing="0" w:after="0" w:afterAutospacing="0" w:line="560" w:lineRule="exact"/>
        <w:jc w:val="center"/>
        <w:rPr>
          <w:rFonts w:ascii="Times New Roman" w:eastAsia="黑体" w:hAnsi="Times New Roman" w:cs="Times New Roman"/>
          <w:sz w:val="32"/>
          <w:szCs w:val="32"/>
        </w:rPr>
      </w:pPr>
      <w:r>
        <w:rPr>
          <w:rFonts w:ascii="黑体" w:eastAsia="黑体" w:hAnsi="黑体" w:cs="Times New Roman"/>
          <w:sz w:val="32"/>
          <w:szCs w:val="32"/>
        </w:rPr>
        <w:t>第二章</w:t>
      </w:r>
      <w:r>
        <w:rPr>
          <w:rFonts w:ascii="Times New Roman" w:eastAsia="黑体" w:hAnsi="Times New Roman" w:cs="Times New Roman"/>
          <w:sz w:val="32"/>
          <w:szCs w:val="32"/>
        </w:rPr>
        <w:t xml:space="preserve"> </w:t>
      </w:r>
      <w:r>
        <w:rPr>
          <w:rFonts w:ascii="Times New Roman" w:eastAsia="黑体" w:hAnsi="Times New Roman" w:cs="Times New Roman" w:hint="eastAsia"/>
          <w:sz w:val="32"/>
          <w:szCs w:val="32"/>
        </w:rPr>
        <w:t xml:space="preserve"> </w:t>
      </w:r>
      <w:r>
        <w:rPr>
          <w:rFonts w:ascii="黑体" w:eastAsia="黑体" w:hAnsi="黑体" w:cs="Times New Roman"/>
          <w:sz w:val="32"/>
          <w:szCs w:val="32"/>
        </w:rPr>
        <w:t>组织领导</w:t>
      </w:r>
    </w:p>
    <w:p w:rsidR="00DE6F91" w:rsidRDefault="00DE6F91" w:rsidP="00DE6F91">
      <w:pPr>
        <w:pStyle w:val="a3"/>
        <w:widowControl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黑体" w:eastAsia="黑体" w:hAnsi="黑体" w:cs="Times New Roman" w:hint="eastAsia"/>
          <w:sz w:val="32"/>
          <w:szCs w:val="32"/>
        </w:rPr>
        <w:t>第三条</w:t>
      </w:r>
      <w:r>
        <w:rPr>
          <w:rFonts w:ascii="Times New Roman" w:eastAsia="仿宋_GB2312" w:hAnsi="Times New Roman" w:cs="Times New Roman"/>
          <w:sz w:val="32"/>
          <w:szCs w:val="32"/>
        </w:rPr>
        <w:t xml:space="preserve"> </w:t>
      </w:r>
      <w:r>
        <w:rPr>
          <w:rFonts w:ascii="仿宋_GB2312" w:eastAsia="仿宋_GB2312" w:hAnsi="Times New Roman" w:cs="Times New Roman"/>
          <w:sz w:val="32"/>
          <w:szCs w:val="32"/>
        </w:rPr>
        <w:t>专家的考核工作由市公共资源交易管理办公室（以下简称</w:t>
      </w:r>
      <w:r>
        <w:rPr>
          <w:rFonts w:ascii="Times New Roman" w:eastAsia="仿宋_GB2312" w:hAnsi="Times New Roman" w:cs="Times New Roman"/>
          <w:sz w:val="32"/>
          <w:szCs w:val="32"/>
        </w:rPr>
        <w:t>“</w:t>
      </w:r>
      <w:r>
        <w:rPr>
          <w:rFonts w:ascii="仿宋_GB2312" w:eastAsia="仿宋_GB2312" w:hAnsi="Times New Roman" w:cs="Times New Roman"/>
          <w:sz w:val="32"/>
          <w:szCs w:val="32"/>
        </w:rPr>
        <w:t>市公管办</w:t>
      </w:r>
      <w:r>
        <w:rPr>
          <w:rFonts w:ascii="Times New Roman" w:eastAsia="仿宋_GB2312" w:hAnsi="Times New Roman" w:cs="Times New Roman"/>
          <w:sz w:val="32"/>
          <w:szCs w:val="32"/>
        </w:rPr>
        <w:t>”</w:t>
      </w:r>
      <w:r>
        <w:rPr>
          <w:rFonts w:ascii="仿宋_GB2312" w:eastAsia="仿宋_GB2312" w:hAnsi="Times New Roman" w:cs="Times New Roman"/>
          <w:sz w:val="32"/>
          <w:szCs w:val="32"/>
        </w:rPr>
        <w:t>）组织领导，监督检查处（含市财政局派驻采购监管处，以下简称</w:t>
      </w:r>
      <w:r>
        <w:rPr>
          <w:rFonts w:ascii="Times New Roman" w:eastAsia="仿宋_GB2312" w:hAnsi="Times New Roman" w:cs="Times New Roman"/>
          <w:sz w:val="32"/>
          <w:szCs w:val="32"/>
        </w:rPr>
        <w:t>“</w:t>
      </w:r>
      <w:r>
        <w:rPr>
          <w:rFonts w:ascii="仿宋_GB2312" w:eastAsia="仿宋_GB2312" w:hAnsi="Times New Roman" w:cs="Times New Roman"/>
          <w:sz w:val="32"/>
          <w:szCs w:val="32"/>
        </w:rPr>
        <w:t>监督处</w:t>
      </w:r>
      <w:r>
        <w:rPr>
          <w:rFonts w:ascii="Times New Roman" w:eastAsia="仿宋_GB2312" w:hAnsi="Times New Roman" w:cs="Times New Roman"/>
          <w:sz w:val="32"/>
          <w:szCs w:val="32"/>
        </w:rPr>
        <w:t>”</w:t>
      </w:r>
      <w:r>
        <w:rPr>
          <w:rFonts w:ascii="仿宋_GB2312" w:eastAsia="仿宋_GB2312" w:hAnsi="Times New Roman" w:cs="Times New Roman"/>
          <w:sz w:val="32"/>
          <w:szCs w:val="32"/>
        </w:rPr>
        <w:t>）负责牵头，各责任单位配合完成。</w:t>
      </w:r>
    </w:p>
    <w:p w:rsidR="00DE6F91" w:rsidRDefault="00DE6F91" w:rsidP="00DE6F91">
      <w:pPr>
        <w:pStyle w:val="a3"/>
        <w:widowControl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黑体" w:eastAsia="黑体" w:hAnsi="黑体" w:cs="Times New Roman" w:hint="eastAsia"/>
          <w:sz w:val="32"/>
          <w:szCs w:val="32"/>
        </w:rPr>
        <w:t>第四条</w:t>
      </w:r>
      <w:r>
        <w:rPr>
          <w:rFonts w:ascii="Times New Roman" w:eastAsia="仿宋_GB2312" w:hAnsi="Times New Roman" w:cs="Times New Roman"/>
          <w:sz w:val="32"/>
          <w:szCs w:val="32"/>
        </w:rPr>
        <w:t xml:space="preserve"> </w:t>
      </w:r>
      <w:r>
        <w:rPr>
          <w:rFonts w:ascii="仿宋_GB2312" w:eastAsia="仿宋_GB2312" w:hAnsi="Times New Roman" w:cs="Times New Roman"/>
          <w:sz w:val="32"/>
          <w:szCs w:val="32"/>
        </w:rPr>
        <w:t>市公管办主要负责考核制度的制定，监督考核工作</w:t>
      </w:r>
      <w:r>
        <w:rPr>
          <w:rFonts w:ascii="仿宋_GB2312" w:eastAsia="仿宋_GB2312" w:hAnsi="Times New Roman" w:cs="Times New Roman"/>
          <w:sz w:val="32"/>
          <w:szCs w:val="32"/>
        </w:rPr>
        <w:lastRenderedPageBreak/>
        <w:t>的实施，决定考核工作的重大事项，公布考核结果，协调处理考核过程中发现的重大问题，表彰奖励优秀专家，处理不良专家。</w:t>
      </w:r>
    </w:p>
    <w:p w:rsidR="00DE6F91" w:rsidRDefault="00DE6F91" w:rsidP="00DE6F91">
      <w:pPr>
        <w:pStyle w:val="a3"/>
        <w:widowControl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黑体" w:eastAsia="黑体" w:hAnsi="黑体" w:cs="Times New Roman" w:hint="eastAsia"/>
          <w:sz w:val="32"/>
          <w:szCs w:val="32"/>
        </w:rPr>
        <w:t>第五条</w:t>
      </w:r>
      <w:r>
        <w:rPr>
          <w:rFonts w:ascii="Times New Roman" w:eastAsia="仿宋_GB2312" w:hAnsi="Times New Roman" w:cs="Times New Roman"/>
          <w:sz w:val="32"/>
          <w:szCs w:val="32"/>
        </w:rPr>
        <w:t xml:space="preserve"> </w:t>
      </w:r>
      <w:r>
        <w:rPr>
          <w:rFonts w:ascii="仿宋_GB2312" w:eastAsia="仿宋_GB2312" w:hAnsi="Times New Roman" w:cs="Times New Roman"/>
          <w:sz w:val="32"/>
          <w:szCs w:val="32"/>
        </w:rPr>
        <w:t>监督处负责汇总、审核、运用考核信息，审核确认日常考核结果和年度考评等级；负责建立专家考核档案，内容包括专家评标评审信息、日常考核情况及奖惩记录等，对需要保存相关音像资料的，应及时收集和保存。</w:t>
      </w:r>
    </w:p>
    <w:p w:rsidR="00DE6F91" w:rsidRDefault="00DE6F91" w:rsidP="00DE6F91">
      <w:pPr>
        <w:pStyle w:val="a3"/>
        <w:widowControl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黑体" w:eastAsia="黑体" w:hAnsi="黑体" w:cs="Times New Roman" w:hint="eastAsia"/>
          <w:sz w:val="32"/>
          <w:szCs w:val="32"/>
        </w:rPr>
        <w:t>第六条</w:t>
      </w:r>
      <w:r>
        <w:rPr>
          <w:rFonts w:ascii="Times New Roman" w:eastAsia="仿宋_GB2312" w:hAnsi="Times New Roman" w:cs="Times New Roman"/>
          <w:sz w:val="32"/>
          <w:szCs w:val="32"/>
        </w:rPr>
        <w:t xml:space="preserve"> </w:t>
      </w:r>
      <w:r>
        <w:rPr>
          <w:rFonts w:ascii="仿宋_GB2312" w:eastAsia="仿宋_GB2312" w:hAnsi="Times New Roman" w:cs="Times New Roman"/>
          <w:sz w:val="32"/>
          <w:szCs w:val="32"/>
        </w:rPr>
        <w:t>各责任单位包括各招标采购代理机构（含市政府采购中心）、市公共资源交易中心、市公共资源交易监管服务中心，负责考核信息的收集、举证，并提出扣分建议。</w:t>
      </w:r>
    </w:p>
    <w:p w:rsidR="00DE6F91" w:rsidRDefault="00DE6F91" w:rsidP="00DE6F91">
      <w:pPr>
        <w:pStyle w:val="a3"/>
        <w:widowControl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rsidR="00DE6F91" w:rsidRDefault="00DE6F91" w:rsidP="00DE6F91">
      <w:pPr>
        <w:pStyle w:val="a3"/>
        <w:widowControl w:val="0"/>
        <w:spacing w:before="0" w:beforeAutospacing="0" w:after="0" w:afterAutospacing="0" w:line="560" w:lineRule="exact"/>
        <w:jc w:val="center"/>
        <w:rPr>
          <w:rFonts w:ascii="Times New Roman" w:eastAsia="黑体" w:hAnsi="Times New Roman" w:cs="Times New Roman"/>
          <w:sz w:val="32"/>
          <w:szCs w:val="32"/>
        </w:rPr>
      </w:pPr>
      <w:r>
        <w:rPr>
          <w:rFonts w:ascii="黑体" w:eastAsia="黑体" w:hAnsi="黑体" w:cs="Times New Roman"/>
          <w:sz w:val="32"/>
          <w:szCs w:val="32"/>
        </w:rPr>
        <w:t>第三章</w:t>
      </w:r>
      <w:r>
        <w:rPr>
          <w:rFonts w:ascii="Times New Roman" w:eastAsia="黑体" w:hAnsi="黑体" w:cs="Times New Roman" w:hint="eastAsia"/>
          <w:sz w:val="32"/>
          <w:szCs w:val="32"/>
        </w:rPr>
        <w:t xml:space="preserve"> </w:t>
      </w:r>
      <w:r>
        <w:rPr>
          <w:rFonts w:ascii="Times New Roman" w:eastAsia="黑体" w:hAnsi="Times New Roman" w:cs="Times New Roman"/>
          <w:sz w:val="32"/>
          <w:szCs w:val="32"/>
        </w:rPr>
        <w:t xml:space="preserve"> </w:t>
      </w:r>
      <w:r>
        <w:rPr>
          <w:rFonts w:ascii="黑体" w:eastAsia="黑体" w:hAnsi="黑体" w:cs="Times New Roman"/>
          <w:sz w:val="32"/>
          <w:szCs w:val="32"/>
        </w:rPr>
        <w:t>考核方式与内容</w:t>
      </w:r>
    </w:p>
    <w:p w:rsidR="00DE6F91" w:rsidRDefault="00DE6F91" w:rsidP="00DE6F91">
      <w:pPr>
        <w:pStyle w:val="a3"/>
        <w:widowControl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黑体" w:eastAsia="黑体" w:hAnsi="黑体" w:cs="Times New Roman" w:hint="eastAsia"/>
          <w:sz w:val="32"/>
          <w:szCs w:val="32"/>
        </w:rPr>
        <w:t>第七条</w:t>
      </w:r>
      <w:r>
        <w:rPr>
          <w:rFonts w:ascii="Times New Roman" w:eastAsia="仿宋_GB2312" w:hAnsi="Times New Roman" w:cs="Times New Roman"/>
          <w:sz w:val="32"/>
          <w:szCs w:val="32"/>
        </w:rPr>
        <w:t xml:space="preserve"> </w:t>
      </w:r>
      <w:r>
        <w:rPr>
          <w:rFonts w:ascii="仿宋_GB2312" w:eastAsia="仿宋_GB2312" w:hAnsi="Times New Roman" w:cs="Times New Roman"/>
          <w:sz w:val="32"/>
          <w:szCs w:val="32"/>
        </w:rPr>
        <w:t>专家服务行为考核采取</w:t>
      </w:r>
      <w:r>
        <w:rPr>
          <w:rFonts w:ascii="Times New Roman" w:eastAsia="仿宋_GB2312" w:hAnsi="Times New Roman" w:cs="Times New Roman"/>
          <w:sz w:val="32"/>
          <w:szCs w:val="32"/>
        </w:rPr>
        <w:t>“</w:t>
      </w:r>
      <w:r>
        <w:rPr>
          <w:rFonts w:ascii="仿宋_GB2312" w:eastAsia="仿宋_GB2312" w:hAnsi="Times New Roman" w:cs="Times New Roman"/>
          <w:sz w:val="32"/>
          <w:szCs w:val="32"/>
        </w:rPr>
        <w:t>一项目一考评</w:t>
      </w:r>
      <w:r>
        <w:rPr>
          <w:rFonts w:ascii="Times New Roman" w:eastAsia="仿宋_GB2312" w:hAnsi="Times New Roman" w:cs="Times New Roman"/>
          <w:sz w:val="32"/>
          <w:szCs w:val="32"/>
        </w:rPr>
        <w:t>”</w:t>
      </w:r>
      <w:r>
        <w:rPr>
          <w:rFonts w:ascii="仿宋_GB2312" w:eastAsia="仿宋_GB2312" w:hAnsi="Times New Roman" w:cs="Times New Roman"/>
          <w:sz w:val="32"/>
          <w:szCs w:val="32"/>
        </w:rPr>
        <w:t>的方式</w:t>
      </w:r>
      <w:r>
        <w:rPr>
          <w:rFonts w:ascii="仿宋_GB2312" w:eastAsia="仿宋_GB2312" w:hAnsi="仿宋_GB2312" w:cs="Times New Roman"/>
          <w:sz w:val="32"/>
          <w:szCs w:val="32"/>
        </w:rPr>
        <w:t>，每次评标工作结束进行考评，扣分累积计算。</w:t>
      </w:r>
      <w:r>
        <w:rPr>
          <w:rFonts w:ascii="仿宋_GB2312" w:eastAsia="仿宋_GB2312" w:hAnsi="Times New Roman" w:cs="Times New Roman"/>
          <w:sz w:val="32"/>
          <w:szCs w:val="32"/>
        </w:rPr>
        <w:t>各责任单位配合监督处做好对专家服务行为的考核评价工作，发现存在不良行为的</w:t>
      </w:r>
      <w:r>
        <w:rPr>
          <w:rFonts w:ascii="仿宋_GB2312" w:eastAsia="仿宋_GB2312" w:hAnsi="仿宋_GB2312" w:cs="Times New Roman"/>
          <w:sz w:val="32"/>
          <w:szCs w:val="32"/>
        </w:rPr>
        <w:t>，</w:t>
      </w:r>
      <w:r>
        <w:rPr>
          <w:rFonts w:ascii="仿宋_GB2312" w:eastAsia="仿宋_GB2312" w:hAnsi="Times New Roman" w:cs="Times New Roman"/>
          <w:sz w:val="32"/>
          <w:szCs w:val="32"/>
        </w:rPr>
        <w:t>及时填写《湖州市公共资源交易平台评标评审专家服务行为考核表》（见附件</w:t>
      </w:r>
      <w:r>
        <w:rPr>
          <w:rFonts w:ascii="Times New Roman" w:eastAsia="仿宋_GB2312" w:hAnsi="Times New Roman" w:cs="Times New Roman"/>
          <w:sz w:val="32"/>
          <w:szCs w:val="32"/>
        </w:rPr>
        <w:t>1</w:t>
      </w:r>
      <w:r>
        <w:rPr>
          <w:rFonts w:ascii="仿宋_GB2312" w:eastAsia="仿宋_GB2312" w:hAnsi="Times New Roman" w:cs="Times New Roman"/>
          <w:sz w:val="32"/>
          <w:szCs w:val="32"/>
        </w:rPr>
        <w:t>），做好</w:t>
      </w:r>
      <w:r>
        <w:rPr>
          <w:rFonts w:ascii="仿宋_GB2312" w:eastAsia="仿宋_GB2312" w:hAnsi="仿宋_GB2312" w:cs="Times New Roman"/>
          <w:sz w:val="32"/>
          <w:szCs w:val="32"/>
        </w:rPr>
        <w:t>扣分证据收集并予赋分</w:t>
      </w:r>
      <w:r>
        <w:rPr>
          <w:rFonts w:ascii="仿宋_GB2312" w:eastAsia="仿宋_GB2312" w:hAnsi="Times New Roman" w:cs="Times New Roman"/>
          <w:sz w:val="32"/>
          <w:szCs w:val="32"/>
        </w:rPr>
        <w:t>，扣分建议报监督处汇总、审核。</w:t>
      </w:r>
    </w:p>
    <w:p w:rsidR="00DE6F91" w:rsidRDefault="00DE6F91" w:rsidP="00DE6F91">
      <w:pPr>
        <w:pStyle w:val="a3"/>
        <w:widowControl w:val="0"/>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黑体" w:eastAsia="黑体" w:hAnsi="黑体" w:cs="Times New Roman" w:hint="eastAsia"/>
          <w:sz w:val="32"/>
          <w:szCs w:val="32"/>
        </w:rPr>
        <w:t>第八条</w:t>
      </w:r>
      <w:r>
        <w:rPr>
          <w:rFonts w:ascii="Times New Roman" w:eastAsia="仿宋_GB2312" w:hAnsi="Times New Roman" w:cs="Times New Roman"/>
          <w:sz w:val="32"/>
          <w:szCs w:val="32"/>
        </w:rPr>
        <w:t xml:space="preserve"> </w:t>
      </w:r>
      <w:r>
        <w:rPr>
          <w:rFonts w:ascii="仿宋_GB2312" w:eastAsia="仿宋_GB2312" w:hAnsi="Times New Roman" w:cs="Times New Roman"/>
          <w:sz w:val="32"/>
          <w:szCs w:val="32"/>
        </w:rPr>
        <w:t>专家在履行评标评审职能时，有下列不良行为的，按规定分值扣分：</w:t>
      </w:r>
    </w:p>
    <w:p w:rsidR="00DE6F91" w:rsidRDefault="00DE6F91" w:rsidP="00DE6F91">
      <w:pPr>
        <w:pStyle w:val="a3"/>
        <w:widowControl w:val="0"/>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仿宋_GB2312" w:eastAsia="仿宋_GB2312" w:hAnsi="Times New Roman" w:cs="Times New Roman"/>
          <w:sz w:val="32"/>
          <w:szCs w:val="32"/>
        </w:rPr>
        <w:t>经监管部门核实，专家在评标评审工作中存在明显错误，影响评标公正性的，每次扣</w:t>
      </w:r>
      <w:r>
        <w:rPr>
          <w:rFonts w:ascii="Times New Roman" w:eastAsia="仿宋_GB2312" w:hAnsi="Times New Roman" w:cs="Times New Roman"/>
          <w:sz w:val="32"/>
          <w:szCs w:val="32"/>
        </w:rPr>
        <w:t>10</w:t>
      </w:r>
      <w:r>
        <w:rPr>
          <w:rFonts w:ascii="仿宋_GB2312" w:eastAsia="仿宋_GB2312" w:hAnsi="Times New Roman" w:cs="Times New Roman"/>
          <w:sz w:val="32"/>
          <w:szCs w:val="32"/>
        </w:rPr>
        <w:t>分。</w:t>
      </w:r>
    </w:p>
    <w:p w:rsidR="00DE6F91" w:rsidRDefault="00DE6F91" w:rsidP="00DE6F91">
      <w:pPr>
        <w:pStyle w:val="a3"/>
        <w:widowControl w:val="0"/>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仿宋_GB2312" w:eastAsia="仿宋_GB2312" w:hAnsi="Times New Roman" w:cs="Times New Roman"/>
          <w:sz w:val="32"/>
          <w:szCs w:val="32"/>
        </w:rPr>
        <w:t>评标评审过程中干扰、暗示、诱导或施加压力影响其他专家独立评审的，每次扣</w:t>
      </w:r>
      <w:r>
        <w:rPr>
          <w:rFonts w:ascii="Times New Roman" w:eastAsia="仿宋_GB2312" w:hAnsi="Times New Roman" w:cs="Times New Roman"/>
          <w:sz w:val="32"/>
          <w:szCs w:val="32"/>
        </w:rPr>
        <w:t>10</w:t>
      </w:r>
      <w:r>
        <w:rPr>
          <w:rFonts w:ascii="仿宋_GB2312" w:eastAsia="仿宋_GB2312" w:hAnsi="Times New Roman" w:cs="Times New Roman"/>
          <w:sz w:val="32"/>
          <w:szCs w:val="32"/>
        </w:rPr>
        <w:t>分。</w:t>
      </w:r>
    </w:p>
    <w:p w:rsidR="00DE6F91" w:rsidRDefault="00DE6F91" w:rsidP="00DE6F91">
      <w:pPr>
        <w:pStyle w:val="a3"/>
        <w:widowControl w:val="0"/>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3.</w:t>
      </w:r>
      <w:r>
        <w:rPr>
          <w:rFonts w:ascii="仿宋_GB2312" w:eastAsia="仿宋_GB2312" w:hAnsi="Times New Roman" w:cs="Times New Roman"/>
          <w:sz w:val="32"/>
          <w:szCs w:val="32"/>
        </w:rPr>
        <w:t>未事先对投标人（供应商）询标就否决其投标的，每次扣</w:t>
      </w:r>
      <w:r>
        <w:rPr>
          <w:rFonts w:ascii="Times New Roman" w:eastAsia="仿宋_GB2312" w:hAnsi="Times New Roman" w:cs="Times New Roman"/>
          <w:sz w:val="32"/>
          <w:szCs w:val="32"/>
        </w:rPr>
        <w:t>10</w:t>
      </w:r>
      <w:r>
        <w:rPr>
          <w:rFonts w:ascii="仿宋_GB2312" w:eastAsia="仿宋_GB2312" w:hAnsi="Times New Roman" w:cs="Times New Roman"/>
          <w:sz w:val="32"/>
          <w:szCs w:val="32"/>
        </w:rPr>
        <w:t>分，招标文件另有规定的除外。</w:t>
      </w:r>
    </w:p>
    <w:p w:rsidR="00DE6F91" w:rsidRDefault="00DE6F91" w:rsidP="00DE6F91">
      <w:pPr>
        <w:pStyle w:val="a3"/>
        <w:widowControl w:val="0"/>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仿宋_GB2312" w:eastAsia="仿宋_GB2312" w:hAnsi="Times New Roman" w:cs="Times New Roman"/>
          <w:sz w:val="32"/>
          <w:szCs w:val="32"/>
        </w:rPr>
        <w:t>评标评审不公正，无充分理由（或理由不实），打过低分或过高分，每次扣</w:t>
      </w:r>
      <w:r>
        <w:rPr>
          <w:rFonts w:ascii="Times New Roman" w:eastAsia="仿宋_GB2312" w:hAnsi="Times New Roman" w:cs="Times New Roman"/>
          <w:sz w:val="32"/>
          <w:szCs w:val="32"/>
        </w:rPr>
        <w:t>10</w:t>
      </w:r>
      <w:r>
        <w:rPr>
          <w:rFonts w:ascii="仿宋_GB2312" w:eastAsia="仿宋_GB2312" w:hAnsi="Times New Roman" w:cs="Times New Roman"/>
          <w:sz w:val="32"/>
          <w:szCs w:val="32"/>
        </w:rPr>
        <w:t>分；出具与事实明显不符的评审意见的，每次扣</w:t>
      </w:r>
      <w:r>
        <w:rPr>
          <w:rFonts w:ascii="Times New Roman" w:eastAsia="仿宋_GB2312" w:hAnsi="Times New Roman" w:cs="Times New Roman"/>
          <w:sz w:val="32"/>
          <w:szCs w:val="32"/>
        </w:rPr>
        <w:t>10</w:t>
      </w:r>
      <w:r>
        <w:rPr>
          <w:rFonts w:ascii="仿宋_GB2312" w:eastAsia="仿宋_GB2312" w:hAnsi="Times New Roman" w:cs="Times New Roman"/>
          <w:sz w:val="32"/>
          <w:szCs w:val="32"/>
        </w:rPr>
        <w:t>分；造成评标评审结果无效的，每次扣</w:t>
      </w:r>
      <w:r>
        <w:rPr>
          <w:rFonts w:ascii="Times New Roman" w:eastAsia="仿宋_GB2312" w:hAnsi="Times New Roman" w:cs="Times New Roman"/>
          <w:sz w:val="32"/>
          <w:szCs w:val="32"/>
        </w:rPr>
        <w:t>20</w:t>
      </w:r>
      <w:r>
        <w:rPr>
          <w:rFonts w:ascii="仿宋_GB2312" w:eastAsia="仿宋_GB2312" w:hAnsi="Times New Roman" w:cs="Times New Roman"/>
          <w:sz w:val="32"/>
          <w:szCs w:val="32"/>
        </w:rPr>
        <w:t>分。</w:t>
      </w:r>
    </w:p>
    <w:p w:rsidR="00DE6F91" w:rsidRDefault="00DE6F91" w:rsidP="00DE6F91">
      <w:pPr>
        <w:pStyle w:val="a3"/>
        <w:widowControl w:val="0"/>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仿宋_GB2312" w:eastAsia="仿宋_GB2312" w:hAnsi="Times New Roman" w:cs="Times New Roman"/>
          <w:sz w:val="32"/>
          <w:szCs w:val="32"/>
        </w:rPr>
        <w:t>在评标评审中发现有违法违规行为或者有不正常现象，不及时向评标区工作人员报告的，每次扣</w:t>
      </w:r>
      <w:r>
        <w:rPr>
          <w:rFonts w:ascii="Times New Roman" w:eastAsia="仿宋_GB2312" w:hAnsi="Times New Roman" w:cs="Times New Roman"/>
          <w:sz w:val="32"/>
          <w:szCs w:val="32"/>
        </w:rPr>
        <w:t>10</w:t>
      </w:r>
      <w:r>
        <w:rPr>
          <w:rFonts w:ascii="仿宋_GB2312" w:eastAsia="仿宋_GB2312" w:hAnsi="Times New Roman" w:cs="Times New Roman"/>
          <w:sz w:val="32"/>
          <w:szCs w:val="32"/>
        </w:rPr>
        <w:t>分。</w:t>
      </w:r>
    </w:p>
    <w:p w:rsidR="00DE6F91" w:rsidRDefault="00DE6F91" w:rsidP="00DE6F91">
      <w:pPr>
        <w:pStyle w:val="a3"/>
        <w:widowControl w:val="0"/>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仿宋_GB2312" w:eastAsia="仿宋_GB2312" w:hAnsi="Times New Roman" w:cs="Times New Roman"/>
          <w:sz w:val="32"/>
          <w:szCs w:val="32"/>
        </w:rPr>
        <w:t>非因外部原因评标评审效率异常低下，严重影响评标评审进程的，每次扣</w:t>
      </w:r>
      <w:r>
        <w:rPr>
          <w:rFonts w:ascii="Times New Roman" w:eastAsia="仿宋_GB2312" w:hAnsi="Times New Roman" w:cs="Times New Roman"/>
          <w:sz w:val="32"/>
          <w:szCs w:val="32"/>
        </w:rPr>
        <w:t>10</w:t>
      </w:r>
      <w:r>
        <w:rPr>
          <w:rFonts w:ascii="仿宋_GB2312" w:eastAsia="仿宋_GB2312" w:hAnsi="Times New Roman" w:cs="Times New Roman"/>
          <w:sz w:val="32"/>
          <w:szCs w:val="32"/>
        </w:rPr>
        <w:t>分。</w:t>
      </w:r>
    </w:p>
    <w:p w:rsidR="00DE6F91" w:rsidRDefault="00DE6F91" w:rsidP="00DE6F91">
      <w:pPr>
        <w:pStyle w:val="a3"/>
        <w:widowControl w:val="0"/>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仿宋_GB2312" w:eastAsia="仿宋_GB2312" w:hAnsi="Times New Roman" w:cs="Times New Roman"/>
          <w:sz w:val="32"/>
          <w:szCs w:val="32"/>
        </w:rPr>
        <w:t>对评标评审结果有不同意见的专家应以书面形式说明其不同意见和理由并签字，既不书面说明其不同意见和理由又不签字的，每次扣</w:t>
      </w:r>
      <w:r>
        <w:rPr>
          <w:rFonts w:ascii="Times New Roman" w:eastAsia="仿宋_GB2312" w:hAnsi="Times New Roman" w:cs="Times New Roman"/>
          <w:sz w:val="32"/>
          <w:szCs w:val="32"/>
        </w:rPr>
        <w:t>10</w:t>
      </w:r>
      <w:r>
        <w:rPr>
          <w:rFonts w:ascii="仿宋_GB2312" w:eastAsia="仿宋_GB2312" w:hAnsi="Times New Roman" w:cs="Times New Roman"/>
          <w:sz w:val="32"/>
          <w:szCs w:val="32"/>
        </w:rPr>
        <w:t>分；专家未按规定提交评标评审报告的，每次扣</w:t>
      </w:r>
      <w:r>
        <w:rPr>
          <w:rFonts w:ascii="Times New Roman" w:eastAsia="仿宋_GB2312" w:hAnsi="Times New Roman" w:cs="Times New Roman"/>
          <w:sz w:val="32"/>
          <w:szCs w:val="32"/>
        </w:rPr>
        <w:t>10</w:t>
      </w:r>
      <w:r>
        <w:rPr>
          <w:rFonts w:ascii="仿宋_GB2312" w:eastAsia="仿宋_GB2312" w:hAnsi="Times New Roman" w:cs="Times New Roman"/>
          <w:sz w:val="32"/>
          <w:szCs w:val="32"/>
        </w:rPr>
        <w:t>分。</w:t>
      </w:r>
    </w:p>
    <w:p w:rsidR="00DE6F91" w:rsidRDefault="00DE6F91" w:rsidP="00DE6F91">
      <w:pPr>
        <w:pStyle w:val="a3"/>
        <w:widowControl w:val="0"/>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仿宋_GB2312" w:eastAsia="仿宋_GB2312" w:hAnsi="Times New Roman" w:cs="Times New Roman"/>
          <w:sz w:val="32"/>
          <w:szCs w:val="32"/>
        </w:rPr>
        <w:t>其他违反评标评审相关规则，每次扣</w:t>
      </w:r>
      <w:r>
        <w:rPr>
          <w:rFonts w:ascii="Times New Roman" w:eastAsia="仿宋_GB2312" w:hAnsi="Times New Roman" w:cs="Times New Roman"/>
          <w:sz w:val="32"/>
          <w:szCs w:val="32"/>
        </w:rPr>
        <w:t>5</w:t>
      </w:r>
      <w:r>
        <w:rPr>
          <w:rFonts w:ascii="仿宋_GB2312" w:eastAsia="仿宋_GB2312" w:hAnsi="Times New Roman" w:cs="Times New Roman"/>
          <w:sz w:val="32"/>
          <w:szCs w:val="32"/>
        </w:rPr>
        <w:t>分；影响评标评审结果的行为，每次扣</w:t>
      </w:r>
      <w:r>
        <w:rPr>
          <w:rFonts w:ascii="Times New Roman" w:eastAsia="仿宋_GB2312" w:hAnsi="Times New Roman" w:cs="Times New Roman"/>
          <w:sz w:val="32"/>
          <w:szCs w:val="32"/>
        </w:rPr>
        <w:t>10</w:t>
      </w:r>
      <w:r>
        <w:rPr>
          <w:rFonts w:ascii="仿宋_GB2312" w:eastAsia="仿宋_GB2312" w:hAnsi="Times New Roman" w:cs="Times New Roman"/>
          <w:sz w:val="32"/>
          <w:szCs w:val="32"/>
        </w:rPr>
        <w:t>分。</w:t>
      </w:r>
    </w:p>
    <w:p w:rsidR="00DE6F91" w:rsidRDefault="00DE6F91" w:rsidP="00DE6F91">
      <w:pPr>
        <w:pStyle w:val="a3"/>
        <w:widowControl w:val="0"/>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黑体" w:eastAsia="黑体" w:hAnsi="黑体" w:cs="Times New Roman" w:hint="eastAsia"/>
          <w:sz w:val="32"/>
          <w:szCs w:val="32"/>
        </w:rPr>
        <w:t>第九条</w:t>
      </w:r>
      <w:r>
        <w:rPr>
          <w:rFonts w:ascii="Times New Roman" w:eastAsia="仿宋_GB2312" w:hAnsi="Times New Roman" w:cs="Times New Roman"/>
          <w:sz w:val="32"/>
          <w:szCs w:val="32"/>
        </w:rPr>
        <w:t xml:space="preserve"> </w:t>
      </w:r>
      <w:r>
        <w:rPr>
          <w:rFonts w:ascii="仿宋_GB2312" w:eastAsia="仿宋_GB2312" w:hAnsi="Times New Roman" w:cs="Times New Roman"/>
          <w:sz w:val="32"/>
          <w:szCs w:val="32"/>
        </w:rPr>
        <w:t>专家违反专家动态管理规定，有下列不良行为的，按规定分值扣分：</w:t>
      </w:r>
    </w:p>
    <w:p w:rsidR="00DE6F91" w:rsidRDefault="00DE6F91" w:rsidP="00DE6F91">
      <w:pPr>
        <w:pStyle w:val="a3"/>
        <w:widowControl w:val="0"/>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仿宋_GB2312" w:eastAsia="仿宋_GB2312" w:hAnsi="Times New Roman" w:cs="Times New Roman"/>
          <w:sz w:val="32"/>
          <w:szCs w:val="32"/>
        </w:rPr>
        <w:t>确认参加评标评审后，应按通知要求按时到达评标评审地点。因故缺席的，每次扣</w:t>
      </w:r>
      <w:r>
        <w:rPr>
          <w:rFonts w:ascii="Times New Roman" w:eastAsia="仿宋_GB2312" w:hAnsi="Times New Roman" w:cs="Times New Roman"/>
          <w:sz w:val="32"/>
          <w:szCs w:val="32"/>
        </w:rPr>
        <w:t>5</w:t>
      </w:r>
      <w:r>
        <w:rPr>
          <w:rFonts w:ascii="仿宋_GB2312" w:eastAsia="仿宋_GB2312" w:hAnsi="Times New Roman" w:cs="Times New Roman"/>
          <w:sz w:val="32"/>
          <w:szCs w:val="32"/>
        </w:rPr>
        <w:t>分，无故缺席的每次扣</w:t>
      </w:r>
      <w:r>
        <w:rPr>
          <w:rFonts w:ascii="Times New Roman" w:eastAsia="仿宋_GB2312" w:hAnsi="Times New Roman" w:cs="Times New Roman"/>
          <w:sz w:val="32"/>
          <w:szCs w:val="32"/>
        </w:rPr>
        <w:t>10</w:t>
      </w:r>
      <w:r>
        <w:rPr>
          <w:rFonts w:ascii="仿宋_GB2312" w:eastAsia="仿宋_GB2312" w:hAnsi="Times New Roman" w:cs="Times New Roman"/>
          <w:sz w:val="32"/>
          <w:szCs w:val="32"/>
        </w:rPr>
        <w:t>分；未在通知要求到达时间</w:t>
      </w:r>
      <w:r>
        <w:rPr>
          <w:rFonts w:ascii="Times New Roman" w:eastAsia="仿宋_GB2312" w:hAnsi="Times New Roman" w:cs="Times New Roman"/>
          <w:sz w:val="32"/>
          <w:szCs w:val="32"/>
        </w:rPr>
        <w:t>1</w:t>
      </w:r>
      <w:r>
        <w:rPr>
          <w:rFonts w:ascii="仿宋_GB2312" w:eastAsia="仿宋_GB2312" w:hAnsi="Times New Roman" w:cs="Times New Roman"/>
          <w:sz w:val="32"/>
          <w:szCs w:val="32"/>
        </w:rPr>
        <w:t>小时前（工作时间）向市公共资源交易中心请假的视同无故缺席。</w:t>
      </w:r>
    </w:p>
    <w:p w:rsidR="00DE6F91" w:rsidRDefault="00DE6F91" w:rsidP="00DE6F91">
      <w:pPr>
        <w:pStyle w:val="a3"/>
        <w:widowControl w:val="0"/>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仿宋_GB2312" w:eastAsia="仿宋_GB2312" w:hAnsi="Times New Roman" w:cs="Times New Roman"/>
          <w:sz w:val="32"/>
          <w:szCs w:val="32"/>
        </w:rPr>
        <w:t>委托他人代为参加评标评审或以他人名义参加评标评审的，每次扣</w:t>
      </w:r>
      <w:r>
        <w:rPr>
          <w:rFonts w:ascii="Times New Roman" w:eastAsia="仿宋_GB2312" w:hAnsi="Times New Roman" w:cs="Times New Roman"/>
          <w:sz w:val="32"/>
          <w:szCs w:val="32"/>
        </w:rPr>
        <w:t>20</w:t>
      </w:r>
      <w:r>
        <w:rPr>
          <w:rFonts w:ascii="仿宋_GB2312" w:eastAsia="仿宋_GB2312" w:hAnsi="Times New Roman" w:cs="Times New Roman"/>
          <w:sz w:val="32"/>
          <w:szCs w:val="32"/>
        </w:rPr>
        <w:t>分。</w:t>
      </w:r>
    </w:p>
    <w:p w:rsidR="00DE6F91" w:rsidRDefault="00DE6F91" w:rsidP="00DE6F91">
      <w:pPr>
        <w:pStyle w:val="a3"/>
        <w:widowControl w:val="0"/>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3.</w:t>
      </w:r>
      <w:r>
        <w:rPr>
          <w:rFonts w:ascii="仿宋_GB2312" w:eastAsia="仿宋_GB2312" w:hAnsi="Times New Roman" w:cs="Times New Roman"/>
          <w:sz w:val="32"/>
          <w:szCs w:val="32"/>
        </w:rPr>
        <w:t>将评标评审的相关资料（含摘抄的资料）带出评标区的，每次扣</w:t>
      </w:r>
      <w:r>
        <w:rPr>
          <w:rFonts w:ascii="Times New Roman" w:eastAsia="仿宋_GB2312" w:hAnsi="Times New Roman" w:cs="Times New Roman"/>
          <w:sz w:val="32"/>
          <w:szCs w:val="32"/>
        </w:rPr>
        <w:t>10</w:t>
      </w:r>
      <w:r>
        <w:rPr>
          <w:rFonts w:ascii="仿宋_GB2312" w:eastAsia="仿宋_GB2312" w:hAnsi="Times New Roman" w:cs="Times New Roman"/>
          <w:sz w:val="32"/>
          <w:szCs w:val="32"/>
        </w:rPr>
        <w:t>分。</w:t>
      </w:r>
    </w:p>
    <w:p w:rsidR="00DE6F91" w:rsidRDefault="00DE6F91" w:rsidP="00DE6F91">
      <w:pPr>
        <w:pStyle w:val="a3"/>
        <w:widowControl w:val="0"/>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仿宋_GB2312" w:eastAsia="仿宋_GB2312" w:hAnsi="Times New Roman" w:cs="Times New Roman"/>
          <w:sz w:val="32"/>
          <w:szCs w:val="32"/>
        </w:rPr>
        <w:t>评标评审迟到超过</w:t>
      </w:r>
      <w:r>
        <w:rPr>
          <w:rFonts w:ascii="Times New Roman" w:eastAsia="仿宋_GB2312" w:hAnsi="Times New Roman" w:cs="Times New Roman"/>
          <w:sz w:val="32"/>
          <w:szCs w:val="32"/>
        </w:rPr>
        <w:t>10</w:t>
      </w:r>
      <w:r>
        <w:rPr>
          <w:rFonts w:ascii="仿宋_GB2312" w:eastAsia="仿宋_GB2312" w:hAnsi="Times New Roman" w:cs="Times New Roman"/>
          <w:sz w:val="32"/>
          <w:szCs w:val="32"/>
        </w:rPr>
        <w:t>分钟的，每次扣</w:t>
      </w:r>
      <w:r>
        <w:rPr>
          <w:rFonts w:ascii="Times New Roman" w:eastAsia="仿宋_GB2312" w:hAnsi="Times New Roman" w:cs="Times New Roman"/>
          <w:sz w:val="32"/>
          <w:szCs w:val="32"/>
        </w:rPr>
        <w:t>2</w:t>
      </w:r>
      <w:r>
        <w:rPr>
          <w:rFonts w:ascii="仿宋_GB2312" w:eastAsia="仿宋_GB2312" w:hAnsi="Times New Roman" w:cs="Times New Roman"/>
          <w:sz w:val="32"/>
          <w:szCs w:val="32"/>
        </w:rPr>
        <w:t>分；超过</w:t>
      </w:r>
      <w:r>
        <w:rPr>
          <w:rFonts w:ascii="Times New Roman" w:eastAsia="仿宋_GB2312" w:hAnsi="Times New Roman" w:cs="Times New Roman"/>
          <w:sz w:val="32"/>
          <w:szCs w:val="32"/>
        </w:rPr>
        <w:t>30</w:t>
      </w:r>
      <w:r>
        <w:rPr>
          <w:rFonts w:ascii="仿宋_GB2312" w:eastAsia="仿宋_GB2312" w:hAnsi="Times New Roman" w:cs="Times New Roman"/>
          <w:sz w:val="32"/>
          <w:szCs w:val="32"/>
        </w:rPr>
        <w:t>分钟的，每次扣</w:t>
      </w:r>
      <w:r>
        <w:rPr>
          <w:rFonts w:ascii="Times New Roman" w:eastAsia="仿宋_GB2312" w:hAnsi="Times New Roman" w:cs="Times New Roman"/>
          <w:sz w:val="32"/>
          <w:szCs w:val="32"/>
        </w:rPr>
        <w:t>5</w:t>
      </w:r>
      <w:r>
        <w:rPr>
          <w:rFonts w:ascii="仿宋_GB2312" w:eastAsia="仿宋_GB2312" w:hAnsi="Times New Roman" w:cs="Times New Roman"/>
          <w:sz w:val="32"/>
          <w:szCs w:val="32"/>
        </w:rPr>
        <w:t>分；超过</w:t>
      </w:r>
      <w:r>
        <w:rPr>
          <w:rFonts w:ascii="Times New Roman" w:eastAsia="仿宋_GB2312" w:hAnsi="Times New Roman" w:cs="Times New Roman"/>
          <w:sz w:val="32"/>
          <w:szCs w:val="32"/>
        </w:rPr>
        <w:t>1</w:t>
      </w:r>
      <w:r>
        <w:rPr>
          <w:rFonts w:ascii="仿宋_GB2312" w:eastAsia="仿宋_GB2312" w:hAnsi="Times New Roman" w:cs="Times New Roman"/>
          <w:sz w:val="32"/>
          <w:szCs w:val="32"/>
        </w:rPr>
        <w:t>小时视同无故缺席；评标评审未结束，擅离职守的，每次扣</w:t>
      </w:r>
      <w:r>
        <w:rPr>
          <w:rFonts w:ascii="Times New Roman" w:eastAsia="仿宋_GB2312" w:hAnsi="Times New Roman" w:cs="Times New Roman"/>
          <w:sz w:val="32"/>
          <w:szCs w:val="32"/>
        </w:rPr>
        <w:t>20</w:t>
      </w:r>
      <w:r>
        <w:rPr>
          <w:rFonts w:ascii="仿宋_GB2312" w:eastAsia="仿宋_GB2312" w:hAnsi="Times New Roman" w:cs="Times New Roman"/>
          <w:sz w:val="32"/>
          <w:szCs w:val="32"/>
        </w:rPr>
        <w:t>分。</w:t>
      </w:r>
    </w:p>
    <w:p w:rsidR="00DE6F91" w:rsidRDefault="00DE6F91" w:rsidP="00DE6F91">
      <w:pPr>
        <w:pStyle w:val="a3"/>
        <w:widowControl w:val="0"/>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仿宋_GB2312" w:eastAsia="仿宋_GB2312" w:hAnsi="Times New Roman" w:cs="Times New Roman"/>
          <w:sz w:val="32"/>
          <w:szCs w:val="32"/>
        </w:rPr>
        <w:t>未按评标区管理有关规定存放手机、电脑等通讯工具（含具有通讯功能的智能穿戴设备）和手提包等随身物品的，每次扣</w:t>
      </w:r>
      <w:r>
        <w:rPr>
          <w:rFonts w:ascii="Times New Roman" w:eastAsia="仿宋_GB2312" w:hAnsi="Times New Roman" w:cs="Times New Roman"/>
          <w:sz w:val="32"/>
          <w:szCs w:val="32"/>
        </w:rPr>
        <w:t>5</w:t>
      </w:r>
      <w:r>
        <w:rPr>
          <w:rFonts w:ascii="仿宋_GB2312" w:eastAsia="仿宋_GB2312" w:hAnsi="Times New Roman" w:cs="Times New Roman"/>
          <w:sz w:val="32"/>
          <w:szCs w:val="32"/>
        </w:rPr>
        <w:t>分；未经允许，在评标区擅自使用除固定电话外通讯工具对外联系的，每次扣</w:t>
      </w:r>
      <w:r>
        <w:rPr>
          <w:rFonts w:ascii="Times New Roman" w:eastAsia="仿宋_GB2312" w:hAnsi="Times New Roman" w:cs="Times New Roman"/>
          <w:sz w:val="32"/>
          <w:szCs w:val="32"/>
        </w:rPr>
        <w:t>10</w:t>
      </w:r>
      <w:r>
        <w:rPr>
          <w:rFonts w:ascii="仿宋_GB2312" w:eastAsia="仿宋_GB2312" w:hAnsi="Times New Roman" w:cs="Times New Roman"/>
          <w:sz w:val="32"/>
          <w:szCs w:val="32"/>
        </w:rPr>
        <w:t>分。</w:t>
      </w:r>
    </w:p>
    <w:p w:rsidR="00DE6F91" w:rsidRDefault="00DE6F91" w:rsidP="00DE6F91">
      <w:pPr>
        <w:pStyle w:val="a3"/>
        <w:widowControl w:val="0"/>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仿宋_GB2312" w:eastAsia="仿宋_GB2312" w:hAnsi="Times New Roman" w:cs="Times New Roman"/>
          <w:sz w:val="32"/>
          <w:szCs w:val="32"/>
        </w:rPr>
        <w:t>评标评审过程中不服从评标区工作人员管理，随意进出评标区，或影响评标区工作秩序的，每次扣</w:t>
      </w:r>
      <w:r>
        <w:rPr>
          <w:rFonts w:ascii="Times New Roman" w:eastAsia="仿宋_GB2312" w:hAnsi="Times New Roman" w:cs="Times New Roman"/>
          <w:sz w:val="32"/>
          <w:szCs w:val="32"/>
        </w:rPr>
        <w:t>5</w:t>
      </w:r>
      <w:r>
        <w:rPr>
          <w:rFonts w:ascii="仿宋_GB2312" w:eastAsia="仿宋_GB2312" w:hAnsi="Times New Roman" w:cs="Times New Roman"/>
          <w:sz w:val="32"/>
          <w:szCs w:val="32"/>
        </w:rPr>
        <w:t>分；情节严重的，每次扣</w:t>
      </w:r>
      <w:r>
        <w:rPr>
          <w:rFonts w:ascii="Times New Roman" w:eastAsia="仿宋_GB2312" w:hAnsi="Times New Roman" w:cs="Times New Roman"/>
          <w:sz w:val="32"/>
          <w:szCs w:val="32"/>
        </w:rPr>
        <w:t>10</w:t>
      </w:r>
      <w:r>
        <w:rPr>
          <w:rFonts w:ascii="仿宋_GB2312" w:eastAsia="仿宋_GB2312" w:hAnsi="Times New Roman" w:cs="Times New Roman"/>
          <w:sz w:val="32"/>
          <w:szCs w:val="32"/>
        </w:rPr>
        <w:t>分。</w:t>
      </w:r>
    </w:p>
    <w:p w:rsidR="00DE6F91" w:rsidRDefault="00DE6F91" w:rsidP="00DE6F91">
      <w:pPr>
        <w:pStyle w:val="a3"/>
        <w:widowControl w:val="0"/>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仿宋_GB2312" w:eastAsia="仿宋_GB2312" w:hAnsi="Times New Roman" w:cs="Times New Roman"/>
          <w:sz w:val="32"/>
          <w:szCs w:val="32"/>
        </w:rPr>
        <w:t>无正当理由不参加招标人（采购人）依法组织复核（复评）的，每次扣</w:t>
      </w:r>
      <w:r>
        <w:rPr>
          <w:rFonts w:ascii="Times New Roman" w:eastAsia="仿宋_GB2312" w:hAnsi="Times New Roman" w:cs="Times New Roman"/>
          <w:sz w:val="32"/>
          <w:szCs w:val="32"/>
        </w:rPr>
        <w:t>10</w:t>
      </w:r>
      <w:r>
        <w:rPr>
          <w:rFonts w:ascii="仿宋_GB2312" w:eastAsia="仿宋_GB2312" w:hAnsi="Times New Roman" w:cs="Times New Roman"/>
          <w:sz w:val="32"/>
          <w:szCs w:val="32"/>
        </w:rPr>
        <w:t>分。</w:t>
      </w:r>
    </w:p>
    <w:p w:rsidR="00DE6F91" w:rsidRDefault="00DE6F91" w:rsidP="00DE6F91">
      <w:pPr>
        <w:pStyle w:val="a3"/>
        <w:widowControl w:val="0"/>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仿宋_GB2312" w:eastAsia="仿宋_GB2312" w:hAnsi="Times New Roman" w:cs="Times New Roman"/>
          <w:sz w:val="32"/>
          <w:szCs w:val="32"/>
        </w:rPr>
        <w:t>无正当理由不参与市公管办或行业主管部门组织的专家教育培训、会议的每次扣</w:t>
      </w:r>
      <w:r>
        <w:rPr>
          <w:rFonts w:ascii="Times New Roman" w:eastAsia="仿宋_GB2312" w:hAnsi="Times New Roman" w:cs="Times New Roman"/>
          <w:sz w:val="32"/>
          <w:szCs w:val="32"/>
        </w:rPr>
        <w:t>5</w:t>
      </w:r>
      <w:r>
        <w:rPr>
          <w:rFonts w:ascii="仿宋_GB2312" w:eastAsia="仿宋_GB2312" w:hAnsi="Times New Roman" w:cs="Times New Roman"/>
          <w:sz w:val="32"/>
          <w:szCs w:val="32"/>
        </w:rPr>
        <w:t>分</w:t>
      </w:r>
    </w:p>
    <w:p w:rsidR="00DE6F91" w:rsidRDefault="00DE6F91" w:rsidP="00DE6F91">
      <w:pPr>
        <w:pStyle w:val="a3"/>
        <w:widowControl w:val="0"/>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9.</w:t>
      </w:r>
      <w:r>
        <w:rPr>
          <w:rFonts w:ascii="仿宋_GB2312" w:eastAsia="仿宋_GB2312" w:hAnsi="Times New Roman" w:cs="Times New Roman"/>
          <w:sz w:val="32"/>
          <w:szCs w:val="32"/>
        </w:rPr>
        <w:t>发生其它违反专家管理制度或评标评审纪律，影响评标评审的行为，每次扣</w:t>
      </w:r>
      <w:r>
        <w:rPr>
          <w:rFonts w:ascii="Times New Roman" w:eastAsia="仿宋_GB2312" w:hAnsi="Times New Roman" w:cs="Times New Roman"/>
          <w:sz w:val="32"/>
          <w:szCs w:val="32"/>
        </w:rPr>
        <w:t>5</w:t>
      </w:r>
      <w:r>
        <w:rPr>
          <w:rFonts w:ascii="仿宋_GB2312" w:eastAsia="仿宋_GB2312" w:hAnsi="Times New Roman" w:cs="Times New Roman"/>
          <w:sz w:val="32"/>
          <w:szCs w:val="32"/>
        </w:rPr>
        <w:t>分；情节严重的，每次扣</w:t>
      </w:r>
      <w:r>
        <w:rPr>
          <w:rFonts w:ascii="Times New Roman" w:eastAsia="仿宋_GB2312" w:hAnsi="Times New Roman" w:cs="Times New Roman"/>
          <w:sz w:val="32"/>
          <w:szCs w:val="32"/>
        </w:rPr>
        <w:t>10</w:t>
      </w:r>
      <w:r>
        <w:rPr>
          <w:rFonts w:ascii="仿宋_GB2312" w:eastAsia="仿宋_GB2312" w:hAnsi="Times New Roman" w:cs="Times New Roman"/>
          <w:sz w:val="32"/>
          <w:szCs w:val="32"/>
        </w:rPr>
        <w:t>分。</w:t>
      </w:r>
    </w:p>
    <w:p w:rsidR="00DE6F91" w:rsidRDefault="00DE6F91" w:rsidP="00DE6F91">
      <w:pPr>
        <w:pStyle w:val="a3"/>
        <w:widowControl w:val="0"/>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黑体" w:eastAsia="黑体" w:hAnsi="黑体" w:cs="Times New Roman" w:hint="eastAsia"/>
          <w:sz w:val="32"/>
          <w:szCs w:val="32"/>
        </w:rPr>
        <w:t>第十条</w:t>
      </w:r>
      <w:r>
        <w:rPr>
          <w:rFonts w:ascii="Times New Roman" w:eastAsia="仿宋_GB2312" w:hAnsi="Times New Roman" w:cs="Times New Roman"/>
          <w:sz w:val="32"/>
          <w:szCs w:val="32"/>
        </w:rPr>
        <w:t xml:space="preserve"> </w:t>
      </w:r>
      <w:r>
        <w:rPr>
          <w:rFonts w:ascii="仿宋_GB2312" w:eastAsia="仿宋_GB2312" w:hAnsi="Times New Roman" w:cs="Times New Roman"/>
          <w:sz w:val="32"/>
          <w:szCs w:val="32"/>
        </w:rPr>
        <w:t>专家违背职业道德，有下列不良行为的，按规定分值扣分：</w:t>
      </w:r>
    </w:p>
    <w:p w:rsidR="00DE6F91" w:rsidRDefault="00DE6F91" w:rsidP="00DE6F91">
      <w:pPr>
        <w:pStyle w:val="a3"/>
        <w:widowControl w:val="0"/>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仿宋_GB2312" w:eastAsia="仿宋_GB2312" w:hAnsi="Times New Roman" w:cs="Times New Roman"/>
          <w:sz w:val="32"/>
          <w:szCs w:val="32"/>
        </w:rPr>
        <w:t>拒绝接受或阻挠相关行政执法部门监督和执法调查的，每次扣</w:t>
      </w:r>
      <w:r>
        <w:rPr>
          <w:rFonts w:ascii="Times New Roman" w:eastAsia="仿宋_GB2312" w:hAnsi="Times New Roman" w:cs="Times New Roman"/>
          <w:sz w:val="32"/>
          <w:szCs w:val="32"/>
        </w:rPr>
        <w:t>20</w:t>
      </w:r>
      <w:r>
        <w:rPr>
          <w:rFonts w:ascii="仿宋_GB2312" w:eastAsia="仿宋_GB2312" w:hAnsi="Times New Roman" w:cs="Times New Roman"/>
          <w:sz w:val="32"/>
          <w:szCs w:val="32"/>
        </w:rPr>
        <w:t>分。</w:t>
      </w:r>
    </w:p>
    <w:p w:rsidR="00DE6F91" w:rsidRDefault="00DE6F91" w:rsidP="00DE6F91">
      <w:pPr>
        <w:pStyle w:val="a3"/>
        <w:widowControl w:val="0"/>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仿宋_GB2312" w:eastAsia="仿宋_GB2312" w:hAnsi="Times New Roman" w:cs="Times New Roman"/>
          <w:sz w:val="32"/>
          <w:szCs w:val="32"/>
        </w:rPr>
        <w:t>索要明显超过合理标准的劳务报酬的，或因劳务报酬纠纷</w:t>
      </w:r>
      <w:r>
        <w:rPr>
          <w:rFonts w:ascii="仿宋_GB2312" w:eastAsia="仿宋_GB2312" w:hAnsi="Times New Roman" w:cs="Times New Roman"/>
          <w:sz w:val="32"/>
          <w:szCs w:val="32"/>
        </w:rPr>
        <w:lastRenderedPageBreak/>
        <w:t>怠于履行评标义务，扰乱评标秩序的，每次扣</w:t>
      </w:r>
      <w:r>
        <w:rPr>
          <w:rFonts w:ascii="Times New Roman" w:eastAsia="仿宋_GB2312" w:hAnsi="Times New Roman" w:cs="Times New Roman"/>
          <w:sz w:val="32"/>
          <w:szCs w:val="32"/>
        </w:rPr>
        <w:t>10</w:t>
      </w:r>
      <w:r>
        <w:rPr>
          <w:rFonts w:ascii="仿宋_GB2312" w:eastAsia="仿宋_GB2312" w:hAnsi="Times New Roman" w:cs="Times New Roman"/>
          <w:sz w:val="32"/>
          <w:szCs w:val="32"/>
        </w:rPr>
        <w:t>分；索要合法劳务报酬以外好处或财物的，每次扣</w:t>
      </w:r>
      <w:r>
        <w:rPr>
          <w:rFonts w:ascii="Times New Roman" w:eastAsia="仿宋_GB2312" w:hAnsi="Times New Roman" w:cs="Times New Roman"/>
          <w:sz w:val="32"/>
          <w:szCs w:val="32"/>
        </w:rPr>
        <w:t>20</w:t>
      </w:r>
      <w:r>
        <w:rPr>
          <w:rFonts w:ascii="仿宋_GB2312" w:eastAsia="仿宋_GB2312" w:hAnsi="Times New Roman" w:cs="Times New Roman"/>
          <w:sz w:val="32"/>
          <w:szCs w:val="32"/>
        </w:rPr>
        <w:t>分。</w:t>
      </w:r>
    </w:p>
    <w:p w:rsidR="00DE6F91" w:rsidRDefault="00DE6F91" w:rsidP="00DE6F91">
      <w:pPr>
        <w:pStyle w:val="a3"/>
        <w:widowControl w:val="0"/>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仿宋_GB2312" w:eastAsia="仿宋_GB2312" w:hAnsi="Times New Roman" w:cs="Times New Roman"/>
          <w:sz w:val="32"/>
          <w:szCs w:val="32"/>
        </w:rPr>
        <w:t>接受或索要可能影响其评标公正性的宴请、旅游、娱乐等好处的，每查实认定一次扣</w:t>
      </w:r>
      <w:r>
        <w:rPr>
          <w:rFonts w:ascii="Times New Roman" w:eastAsia="仿宋_GB2312" w:hAnsi="Times New Roman" w:cs="Times New Roman"/>
          <w:sz w:val="32"/>
          <w:szCs w:val="32"/>
        </w:rPr>
        <w:t>20</w:t>
      </w:r>
      <w:r>
        <w:rPr>
          <w:rFonts w:ascii="仿宋_GB2312" w:eastAsia="仿宋_GB2312" w:hAnsi="Times New Roman" w:cs="Times New Roman"/>
          <w:sz w:val="32"/>
          <w:szCs w:val="32"/>
        </w:rPr>
        <w:t>分。</w:t>
      </w:r>
    </w:p>
    <w:p w:rsidR="00DE6F91" w:rsidRDefault="00DE6F91" w:rsidP="00DE6F91">
      <w:pPr>
        <w:pStyle w:val="a3"/>
        <w:widowControl w:val="0"/>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仿宋_GB2312" w:eastAsia="仿宋_GB2312" w:hAnsi="Times New Roman" w:cs="Times New Roman"/>
          <w:sz w:val="32"/>
          <w:szCs w:val="32"/>
        </w:rPr>
        <w:t>专家变换工作单位的，需在一个月内向市公管办申请办理信息变更手续，未及时办理的，每次扣</w:t>
      </w:r>
      <w:r>
        <w:rPr>
          <w:rFonts w:ascii="Times New Roman" w:eastAsia="仿宋_GB2312" w:hAnsi="Times New Roman" w:cs="Times New Roman"/>
          <w:sz w:val="32"/>
          <w:szCs w:val="32"/>
        </w:rPr>
        <w:t>5</w:t>
      </w:r>
      <w:r>
        <w:rPr>
          <w:rFonts w:ascii="仿宋_GB2312" w:eastAsia="仿宋_GB2312" w:hAnsi="Times New Roman" w:cs="Times New Roman"/>
          <w:sz w:val="32"/>
          <w:szCs w:val="32"/>
        </w:rPr>
        <w:t>分。</w:t>
      </w:r>
    </w:p>
    <w:p w:rsidR="00DE6F91" w:rsidRDefault="00DE6F91" w:rsidP="00DE6F91">
      <w:pPr>
        <w:pStyle w:val="a3"/>
        <w:widowControl w:val="0"/>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仿宋_GB2312" w:eastAsia="仿宋_GB2312" w:hAnsi="Times New Roman" w:cs="Times New Roman"/>
          <w:sz w:val="32"/>
          <w:szCs w:val="32"/>
        </w:rPr>
        <w:t>专家向他人透露对投标（响应）文件的评审和比较、中标（成交）候选人的推荐情况以及与评标评审有关的其他情况的，每次扣</w:t>
      </w:r>
      <w:r>
        <w:rPr>
          <w:rFonts w:ascii="Times New Roman" w:eastAsia="仿宋_GB2312" w:hAnsi="Times New Roman" w:cs="Times New Roman"/>
          <w:sz w:val="32"/>
          <w:szCs w:val="32"/>
        </w:rPr>
        <w:t>20</w:t>
      </w:r>
      <w:r>
        <w:rPr>
          <w:rFonts w:ascii="仿宋_GB2312" w:eastAsia="仿宋_GB2312" w:hAnsi="Times New Roman" w:cs="Times New Roman"/>
          <w:sz w:val="32"/>
          <w:szCs w:val="32"/>
        </w:rPr>
        <w:t>分。</w:t>
      </w:r>
    </w:p>
    <w:p w:rsidR="00DE6F91" w:rsidRDefault="00DE6F91" w:rsidP="00DE6F91">
      <w:pPr>
        <w:pStyle w:val="a3"/>
        <w:widowControl w:val="0"/>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仿宋_GB2312" w:eastAsia="仿宋_GB2312" w:hAnsi="Times New Roman" w:cs="Times New Roman"/>
          <w:sz w:val="32"/>
          <w:szCs w:val="32"/>
        </w:rPr>
        <w:t>其他违反评标职业道德，影响评标评审的行为，每次扣</w:t>
      </w:r>
      <w:r>
        <w:rPr>
          <w:rFonts w:ascii="Times New Roman" w:eastAsia="仿宋_GB2312" w:hAnsi="Times New Roman" w:cs="Times New Roman"/>
          <w:sz w:val="32"/>
          <w:szCs w:val="32"/>
        </w:rPr>
        <w:t>5</w:t>
      </w:r>
      <w:r>
        <w:rPr>
          <w:rFonts w:ascii="仿宋_GB2312" w:eastAsia="仿宋_GB2312" w:hAnsi="Times New Roman" w:cs="Times New Roman"/>
          <w:sz w:val="32"/>
          <w:szCs w:val="32"/>
        </w:rPr>
        <w:t>分；情节严重的，每次扣</w:t>
      </w:r>
      <w:r>
        <w:rPr>
          <w:rFonts w:ascii="Times New Roman" w:eastAsia="仿宋_GB2312" w:hAnsi="Times New Roman" w:cs="Times New Roman"/>
          <w:sz w:val="32"/>
          <w:szCs w:val="32"/>
        </w:rPr>
        <w:t>10</w:t>
      </w:r>
      <w:r>
        <w:rPr>
          <w:rFonts w:ascii="仿宋_GB2312" w:eastAsia="仿宋_GB2312" w:hAnsi="Times New Roman" w:cs="Times New Roman"/>
          <w:sz w:val="32"/>
          <w:szCs w:val="32"/>
        </w:rPr>
        <w:t>分。</w:t>
      </w:r>
    </w:p>
    <w:p w:rsidR="00DE6F91" w:rsidRDefault="00DE6F91" w:rsidP="00DE6F91">
      <w:pPr>
        <w:pStyle w:val="a3"/>
        <w:widowControl w:val="0"/>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黑体" w:eastAsia="黑体" w:hAnsi="黑体" w:cs="Times New Roman" w:hint="eastAsia"/>
          <w:sz w:val="32"/>
          <w:szCs w:val="32"/>
        </w:rPr>
        <w:t>第十一条</w:t>
      </w:r>
      <w:r>
        <w:rPr>
          <w:rFonts w:ascii="Times New Roman" w:eastAsia="仿宋_GB2312" w:hAnsi="Times New Roman" w:cs="Times New Roman"/>
          <w:sz w:val="32"/>
          <w:szCs w:val="32"/>
        </w:rPr>
        <w:t xml:space="preserve"> </w:t>
      </w:r>
      <w:r>
        <w:rPr>
          <w:rFonts w:ascii="仿宋_GB2312" w:eastAsia="仿宋_GB2312" w:hAnsi="Times New Roman" w:cs="Times New Roman"/>
          <w:sz w:val="32"/>
          <w:szCs w:val="32"/>
        </w:rPr>
        <w:t>专家违反本办法第八条、第九条、第十条的，由监督处进行调查取证，查证属实的，报经市公管办同意后，作出不良行为认定。</w:t>
      </w:r>
    </w:p>
    <w:p w:rsidR="00DE6F91" w:rsidRDefault="00DE6F91" w:rsidP="00DE6F91">
      <w:pPr>
        <w:pStyle w:val="a3"/>
        <w:widowControl w:val="0"/>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仿宋_GB2312" w:eastAsia="仿宋_GB2312" w:hAnsi="Times New Roman" w:cs="Times New Roman"/>
          <w:sz w:val="32"/>
          <w:szCs w:val="32"/>
        </w:rPr>
        <w:t>不良行为自认定之日起</w:t>
      </w:r>
      <w:r>
        <w:rPr>
          <w:rFonts w:ascii="Times New Roman" w:eastAsia="仿宋_GB2312" w:hAnsi="Times New Roman" w:cs="Times New Roman"/>
          <w:sz w:val="32"/>
          <w:szCs w:val="32"/>
        </w:rPr>
        <w:t>3</w:t>
      </w:r>
      <w:r>
        <w:rPr>
          <w:rFonts w:ascii="仿宋_GB2312" w:eastAsia="仿宋_GB2312" w:hAnsi="Times New Roman" w:cs="Times New Roman"/>
          <w:sz w:val="32"/>
          <w:szCs w:val="32"/>
        </w:rPr>
        <w:t>个工作日内书面通知专家，专家自收到认定通知之日起</w:t>
      </w:r>
      <w:r>
        <w:rPr>
          <w:rFonts w:ascii="Times New Roman" w:eastAsia="仿宋_GB2312" w:hAnsi="Times New Roman" w:cs="Times New Roman"/>
          <w:sz w:val="32"/>
          <w:szCs w:val="32"/>
        </w:rPr>
        <w:t>7</w:t>
      </w:r>
      <w:r>
        <w:rPr>
          <w:rFonts w:ascii="仿宋_GB2312" w:eastAsia="仿宋_GB2312" w:hAnsi="Times New Roman" w:cs="Times New Roman"/>
          <w:sz w:val="32"/>
          <w:szCs w:val="32"/>
        </w:rPr>
        <w:t>个工作日内可以书面形式提出异议，市公管办应自收到异议之日起</w:t>
      </w:r>
      <w:r>
        <w:rPr>
          <w:rFonts w:ascii="Times New Roman" w:eastAsia="仿宋_GB2312" w:hAnsi="Times New Roman" w:cs="Times New Roman"/>
          <w:sz w:val="32"/>
          <w:szCs w:val="32"/>
        </w:rPr>
        <w:t>3</w:t>
      </w:r>
      <w:r>
        <w:rPr>
          <w:rFonts w:ascii="仿宋_GB2312" w:eastAsia="仿宋_GB2312" w:hAnsi="Times New Roman" w:cs="Times New Roman"/>
          <w:sz w:val="32"/>
          <w:szCs w:val="32"/>
        </w:rPr>
        <w:t>个工作日内答复。</w:t>
      </w:r>
    </w:p>
    <w:p w:rsidR="00DE6F91" w:rsidRDefault="00DE6F91" w:rsidP="00DE6F91">
      <w:pPr>
        <w:pStyle w:val="a3"/>
        <w:widowControl w:val="0"/>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仿宋_GB2312" w:eastAsia="仿宋_GB2312" w:hAnsi="Times New Roman" w:cs="Times New Roman"/>
          <w:sz w:val="32"/>
          <w:szCs w:val="32"/>
        </w:rPr>
        <w:t>异议期满未提出异议的，或者经答复维持不良行为认定的，自异议期满或做出维持认定答复之日起</w:t>
      </w:r>
      <w:r>
        <w:rPr>
          <w:rFonts w:ascii="Times New Roman" w:eastAsia="仿宋_GB2312" w:hAnsi="Times New Roman" w:cs="Times New Roman"/>
          <w:sz w:val="32"/>
          <w:szCs w:val="32"/>
        </w:rPr>
        <w:t>3</w:t>
      </w:r>
      <w:r>
        <w:rPr>
          <w:rFonts w:ascii="仿宋_GB2312" w:eastAsia="仿宋_GB2312" w:hAnsi="Times New Roman" w:cs="Times New Roman"/>
          <w:sz w:val="32"/>
          <w:szCs w:val="32"/>
        </w:rPr>
        <w:t>个工作日内提交给市公管办审定。</w:t>
      </w:r>
    </w:p>
    <w:p w:rsidR="00DE6F91" w:rsidRDefault="00DE6F91" w:rsidP="00DE6F91">
      <w:pPr>
        <w:pStyle w:val="a3"/>
        <w:widowControl w:val="0"/>
        <w:spacing w:before="0" w:beforeAutospacing="0" w:after="0" w:afterAutospacing="0" w:line="560" w:lineRule="exact"/>
        <w:ind w:firstLine="640"/>
        <w:rPr>
          <w:rFonts w:ascii="Times New Roman" w:eastAsia="仿宋_GB2312" w:hAnsi="Times New Roman" w:cs="Times New Roman"/>
          <w:sz w:val="32"/>
          <w:szCs w:val="32"/>
        </w:rPr>
      </w:pPr>
      <w:r>
        <w:rPr>
          <w:rFonts w:ascii="仿宋_GB2312" w:eastAsia="仿宋_GB2312" w:hAnsi="Times New Roman" w:cs="Times New Roman"/>
          <w:sz w:val="32"/>
          <w:szCs w:val="32"/>
        </w:rPr>
        <w:t>专家不良行为认定不服的，可以依法提出申诉。</w:t>
      </w:r>
    </w:p>
    <w:p w:rsidR="00DE6F91" w:rsidRDefault="00DE6F91" w:rsidP="00DE6F91">
      <w:pPr>
        <w:pStyle w:val="a3"/>
        <w:widowControl w:val="0"/>
        <w:spacing w:before="0" w:beforeAutospacing="0" w:after="0" w:afterAutospacing="0" w:line="560" w:lineRule="exact"/>
        <w:ind w:firstLine="640"/>
        <w:rPr>
          <w:rFonts w:ascii="Times New Roman" w:eastAsia="仿宋_GB2312" w:hAnsi="Times New Roman" w:cs="Times New Roman"/>
          <w:sz w:val="32"/>
          <w:szCs w:val="32"/>
        </w:rPr>
      </w:pPr>
      <w:r>
        <w:rPr>
          <w:rFonts w:ascii="黑体" w:eastAsia="黑体" w:hAnsi="黑体" w:cs="Times New Roman" w:hint="eastAsia"/>
          <w:sz w:val="32"/>
          <w:szCs w:val="32"/>
        </w:rPr>
        <w:t xml:space="preserve">第十二条 </w:t>
      </w:r>
      <w:r>
        <w:rPr>
          <w:rFonts w:ascii="仿宋_GB2312" w:eastAsia="仿宋_GB2312" w:hAnsi="Times New Roman" w:cs="Times New Roman"/>
          <w:sz w:val="32"/>
          <w:szCs w:val="32"/>
        </w:rPr>
        <w:t>以下法律文书中认定的专家行为，符合本办法第八条、第九条、第十条规定的，可以直接认定为不良行为并按照</w:t>
      </w:r>
      <w:r>
        <w:rPr>
          <w:rFonts w:ascii="仿宋_GB2312" w:eastAsia="仿宋_GB2312" w:hAnsi="Times New Roman" w:cs="Times New Roman"/>
          <w:sz w:val="32"/>
          <w:szCs w:val="32"/>
        </w:rPr>
        <w:lastRenderedPageBreak/>
        <w:t>规定扣分：</w:t>
      </w:r>
    </w:p>
    <w:p w:rsidR="00DE6F91" w:rsidRDefault="00DE6F91" w:rsidP="00DE6F91">
      <w:pPr>
        <w:pStyle w:val="a3"/>
        <w:widowControl w:val="0"/>
        <w:spacing w:before="0" w:beforeAutospacing="0" w:after="0" w:afterAutospacing="0"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仿宋_GB2312" w:eastAsia="仿宋_GB2312" w:hAnsi="Times New Roman" w:cs="Times New Roman"/>
          <w:sz w:val="32"/>
          <w:szCs w:val="32"/>
        </w:rPr>
        <w:t>行政机关生效的行政处罚决定书；</w:t>
      </w:r>
    </w:p>
    <w:p w:rsidR="00DE6F91" w:rsidRDefault="00DE6F91" w:rsidP="00DE6F91">
      <w:pPr>
        <w:pStyle w:val="a3"/>
        <w:widowControl w:val="0"/>
        <w:spacing w:before="0" w:beforeAutospacing="0" w:after="0" w:afterAutospacing="0"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仿宋_GB2312" w:eastAsia="仿宋_GB2312" w:hAnsi="Times New Roman" w:cs="Times New Roman"/>
          <w:sz w:val="32"/>
          <w:szCs w:val="32"/>
        </w:rPr>
        <w:t>发生法律效力的判决书；</w:t>
      </w:r>
    </w:p>
    <w:p w:rsidR="00DE6F91" w:rsidRDefault="00DE6F91" w:rsidP="00DE6F91">
      <w:pPr>
        <w:pStyle w:val="a3"/>
        <w:widowControl w:val="0"/>
        <w:spacing w:before="0" w:beforeAutospacing="0" w:after="0" w:afterAutospacing="0"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仿宋_GB2312" w:eastAsia="仿宋_GB2312" w:hAnsi="Times New Roman" w:cs="Times New Roman"/>
          <w:sz w:val="32"/>
          <w:szCs w:val="32"/>
        </w:rPr>
        <w:t>仲裁机构的生效裁定书；</w:t>
      </w:r>
    </w:p>
    <w:p w:rsidR="00DE6F91" w:rsidRDefault="00DE6F91" w:rsidP="00DE6F91">
      <w:pPr>
        <w:pStyle w:val="a3"/>
        <w:widowControl w:val="0"/>
        <w:spacing w:before="0" w:beforeAutospacing="0" w:after="0" w:afterAutospacing="0"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仿宋_GB2312" w:eastAsia="仿宋_GB2312" w:hAnsi="Times New Roman" w:cs="Times New Roman"/>
          <w:sz w:val="32"/>
          <w:szCs w:val="32"/>
        </w:rPr>
        <w:t>有效的公证文书。</w:t>
      </w:r>
    </w:p>
    <w:p w:rsidR="00DE6F91" w:rsidRDefault="00DE6F91" w:rsidP="00DE6F91">
      <w:pPr>
        <w:pStyle w:val="a3"/>
        <w:widowControl w:val="0"/>
        <w:spacing w:before="0" w:beforeAutospacing="0" w:after="0" w:afterAutospacing="0"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rsidR="00DE6F91" w:rsidRDefault="00DE6F91" w:rsidP="00DE6F91">
      <w:pPr>
        <w:pStyle w:val="a3"/>
        <w:widowControl w:val="0"/>
        <w:spacing w:before="0" w:beforeAutospacing="0" w:after="0" w:afterAutospacing="0" w:line="560" w:lineRule="exact"/>
        <w:jc w:val="center"/>
        <w:rPr>
          <w:rFonts w:ascii="Times New Roman" w:eastAsia="黑体" w:hAnsi="Times New Roman" w:cs="Times New Roman"/>
          <w:sz w:val="32"/>
          <w:szCs w:val="32"/>
        </w:rPr>
      </w:pPr>
      <w:r>
        <w:rPr>
          <w:rFonts w:ascii="黑体" w:eastAsia="黑体" w:hAnsi="黑体" w:cs="Times New Roman"/>
          <w:sz w:val="32"/>
          <w:szCs w:val="32"/>
        </w:rPr>
        <w:t>第四章</w:t>
      </w:r>
      <w:r>
        <w:rPr>
          <w:rFonts w:ascii="Times New Roman" w:eastAsia="黑体" w:hAnsi="Times New Roman" w:cs="Times New Roman"/>
          <w:sz w:val="32"/>
          <w:szCs w:val="32"/>
        </w:rPr>
        <w:t xml:space="preserve"> </w:t>
      </w:r>
      <w:r>
        <w:rPr>
          <w:rFonts w:ascii="Times New Roman" w:eastAsia="黑体" w:hAnsi="Times New Roman" w:cs="Times New Roman" w:hint="eastAsia"/>
          <w:sz w:val="32"/>
          <w:szCs w:val="32"/>
        </w:rPr>
        <w:t xml:space="preserve"> </w:t>
      </w:r>
      <w:r>
        <w:rPr>
          <w:rFonts w:ascii="黑体" w:eastAsia="黑体" w:hAnsi="黑体" w:cs="Times New Roman"/>
          <w:sz w:val="32"/>
          <w:szCs w:val="32"/>
        </w:rPr>
        <w:t>考核结果的应用</w:t>
      </w:r>
    </w:p>
    <w:p w:rsidR="00DE6F91" w:rsidRDefault="00DE6F91" w:rsidP="00DE6F91">
      <w:pPr>
        <w:pStyle w:val="a3"/>
        <w:widowControl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黑体" w:eastAsia="黑体" w:hAnsi="黑体" w:cs="Times New Roman" w:hint="eastAsia"/>
          <w:sz w:val="32"/>
          <w:szCs w:val="32"/>
        </w:rPr>
        <w:t>第十三条</w:t>
      </w:r>
      <w:r>
        <w:rPr>
          <w:rFonts w:ascii="Times New Roman" w:eastAsia="仿宋_GB2312" w:hAnsi="Times New Roman" w:cs="Times New Roman"/>
          <w:sz w:val="32"/>
          <w:szCs w:val="32"/>
        </w:rPr>
        <w:t xml:space="preserve"> </w:t>
      </w:r>
      <w:r>
        <w:rPr>
          <w:rFonts w:ascii="仿宋_GB2312" w:eastAsia="仿宋_GB2312" w:hAnsi="Times New Roman" w:cs="Times New Roman"/>
          <w:sz w:val="32"/>
          <w:szCs w:val="32"/>
        </w:rPr>
        <w:t>专家不良行为实行积分制，每个记分周期为</w:t>
      </w:r>
      <w:r>
        <w:rPr>
          <w:rFonts w:ascii="Times New Roman" w:eastAsia="仿宋_GB2312" w:hAnsi="Times New Roman" w:cs="Times New Roman"/>
          <w:sz w:val="32"/>
          <w:szCs w:val="32"/>
        </w:rPr>
        <w:t>12</w:t>
      </w:r>
      <w:r>
        <w:rPr>
          <w:rFonts w:ascii="仿宋_GB2312" w:eastAsia="仿宋_GB2312" w:hAnsi="Times New Roman" w:cs="Times New Roman"/>
          <w:sz w:val="32"/>
          <w:szCs w:val="32"/>
        </w:rPr>
        <w:t>个月。不良行为积分达到</w:t>
      </w:r>
      <w:r>
        <w:rPr>
          <w:rFonts w:ascii="Times New Roman" w:eastAsia="仿宋_GB2312" w:hAnsi="Times New Roman" w:cs="Times New Roman"/>
          <w:sz w:val="32"/>
          <w:szCs w:val="32"/>
        </w:rPr>
        <w:t>20</w:t>
      </w:r>
      <w:r>
        <w:rPr>
          <w:rFonts w:ascii="仿宋_GB2312" w:eastAsia="仿宋_GB2312" w:hAnsi="Times New Roman" w:cs="Times New Roman"/>
          <w:sz w:val="32"/>
          <w:szCs w:val="32"/>
        </w:rPr>
        <w:t>分的按本办法第十四条进行处理。不良行为处理期限届满后消减</w:t>
      </w:r>
      <w:r>
        <w:rPr>
          <w:rFonts w:ascii="Times New Roman" w:eastAsia="仿宋_GB2312" w:hAnsi="Times New Roman" w:cs="Times New Roman"/>
          <w:sz w:val="32"/>
          <w:szCs w:val="32"/>
        </w:rPr>
        <w:t>20</w:t>
      </w:r>
      <w:r>
        <w:rPr>
          <w:rFonts w:ascii="仿宋_GB2312" w:eastAsia="仿宋_GB2312" w:hAnsi="Times New Roman" w:cs="Times New Roman"/>
          <w:sz w:val="32"/>
          <w:szCs w:val="32"/>
        </w:rPr>
        <w:t>份，其余积分继续累积，不得消减。</w:t>
      </w:r>
    </w:p>
    <w:p w:rsidR="00DE6F91" w:rsidRDefault="00DE6F91" w:rsidP="00DE6F91">
      <w:pPr>
        <w:pStyle w:val="a3"/>
        <w:widowControl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黑体" w:eastAsia="黑体" w:hAnsi="黑体" w:cs="Times New Roman" w:hint="eastAsia"/>
          <w:sz w:val="32"/>
          <w:szCs w:val="32"/>
        </w:rPr>
        <w:t>第十四条</w:t>
      </w:r>
      <w:r>
        <w:rPr>
          <w:rFonts w:ascii="Times New Roman" w:eastAsia="仿宋_GB2312" w:hAnsi="Times New Roman" w:cs="Times New Roman"/>
          <w:sz w:val="32"/>
          <w:szCs w:val="32"/>
        </w:rPr>
        <w:t xml:space="preserve"> </w:t>
      </w:r>
      <w:r>
        <w:rPr>
          <w:rFonts w:ascii="仿宋_GB2312" w:eastAsia="仿宋_GB2312" w:hAnsi="Times New Roman" w:cs="Times New Roman"/>
          <w:sz w:val="32"/>
          <w:szCs w:val="32"/>
        </w:rPr>
        <w:t>专家被认定为不良行为并且记分累计满</w:t>
      </w:r>
      <w:r>
        <w:rPr>
          <w:rFonts w:ascii="Times New Roman" w:eastAsia="仿宋_GB2312" w:hAnsi="Times New Roman" w:cs="Times New Roman"/>
          <w:sz w:val="32"/>
          <w:szCs w:val="32"/>
        </w:rPr>
        <w:t>20</w:t>
      </w:r>
      <w:r>
        <w:rPr>
          <w:rFonts w:ascii="仿宋_GB2312" w:eastAsia="仿宋_GB2312" w:hAnsi="Times New Roman" w:cs="Times New Roman"/>
          <w:sz w:val="32"/>
          <w:szCs w:val="32"/>
        </w:rPr>
        <w:t>分的，通报批评并暂停</w:t>
      </w:r>
      <w:r>
        <w:rPr>
          <w:rFonts w:ascii="Times New Roman" w:eastAsia="仿宋_GB2312" w:hAnsi="Times New Roman" w:cs="Times New Roman"/>
          <w:sz w:val="32"/>
          <w:szCs w:val="32"/>
        </w:rPr>
        <w:t>6</w:t>
      </w:r>
      <w:r>
        <w:rPr>
          <w:rFonts w:ascii="仿宋_GB2312" w:eastAsia="仿宋_GB2312" w:hAnsi="Times New Roman" w:cs="Times New Roman"/>
          <w:sz w:val="32"/>
          <w:szCs w:val="32"/>
        </w:rPr>
        <w:t>个月专家资格，并记入专家个人信用档案。</w:t>
      </w:r>
    </w:p>
    <w:p w:rsidR="00DE6F91" w:rsidRDefault="00DE6F91" w:rsidP="00DE6F91">
      <w:pPr>
        <w:pStyle w:val="a3"/>
        <w:widowControl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仿宋_GB2312" w:eastAsia="仿宋_GB2312" w:hAnsi="Times New Roman" w:cs="Times New Roman"/>
          <w:sz w:val="32"/>
          <w:szCs w:val="32"/>
        </w:rPr>
        <w:t>行政处罚禁止其参加依法必须进行招标项目评标活动的期限长于本条规定的，以行政处罚时限为准。</w:t>
      </w:r>
    </w:p>
    <w:p w:rsidR="00DE6F91" w:rsidRDefault="00DE6F91" w:rsidP="00DE6F91">
      <w:pPr>
        <w:pStyle w:val="a3"/>
        <w:widowControl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黑体" w:eastAsia="黑体" w:hAnsi="黑体" w:cs="Times New Roman" w:hint="eastAsia"/>
          <w:sz w:val="32"/>
          <w:szCs w:val="32"/>
        </w:rPr>
        <w:t>第十五条</w:t>
      </w:r>
      <w:r>
        <w:rPr>
          <w:rFonts w:ascii="Times New Roman" w:eastAsia="仿宋_GB2312" w:hAnsi="Times New Roman" w:cs="Times New Roman"/>
          <w:sz w:val="32"/>
          <w:szCs w:val="32"/>
        </w:rPr>
        <w:t xml:space="preserve"> </w:t>
      </w:r>
      <w:r>
        <w:rPr>
          <w:rFonts w:ascii="仿宋_GB2312" w:eastAsia="仿宋_GB2312" w:hAnsi="Times New Roman" w:cs="Times New Roman"/>
          <w:sz w:val="32"/>
          <w:szCs w:val="32"/>
        </w:rPr>
        <w:t>专家有下列情形之一的，其专家资格予以注销：</w:t>
      </w:r>
    </w:p>
    <w:p w:rsidR="00DE6F91" w:rsidRDefault="00DE6F91" w:rsidP="00DE6F91">
      <w:pPr>
        <w:pStyle w:val="a3"/>
        <w:widowControl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仿宋_GB2312" w:eastAsia="仿宋_GB2312" w:hAnsi="Times New Roman" w:cs="Times New Roman"/>
          <w:sz w:val="32"/>
          <w:szCs w:val="32"/>
        </w:rPr>
        <w:t>弄虚作假骗取专家资格的；</w:t>
      </w:r>
    </w:p>
    <w:p w:rsidR="00DE6F91" w:rsidRDefault="00DE6F91" w:rsidP="00DE6F91">
      <w:pPr>
        <w:pStyle w:val="a3"/>
        <w:widowControl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仿宋_GB2312" w:eastAsia="仿宋_GB2312" w:hAnsi="Times New Roman" w:cs="Times New Roman"/>
          <w:sz w:val="32"/>
          <w:szCs w:val="32"/>
        </w:rPr>
        <w:t>被依法追究刑事责任的；</w:t>
      </w:r>
    </w:p>
    <w:p w:rsidR="00DE6F91" w:rsidRDefault="00DE6F91" w:rsidP="00DE6F91">
      <w:pPr>
        <w:pStyle w:val="a3"/>
        <w:widowControl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仿宋_GB2312" w:eastAsia="仿宋_GB2312" w:hAnsi="Times New Roman" w:cs="Times New Roman"/>
          <w:sz w:val="32"/>
          <w:szCs w:val="32"/>
        </w:rPr>
        <w:t>因违反招标采购相关法律法规受到行政处罚，被取消担任评标评审委员会成员资格的；</w:t>
      </w:r>
    </w:p>
    <w:p w:rsidR="00DE6F91" w:rsidRDefault="00DE6F91" w:rsidP="00DE6F91">
      <w:pPr>
        <w:pStyle w:val="a3"/>
        <w:widowControl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仿宋_GB2312" w:eastAsia="仿宋_GB2312" w:hAnsi="Times New Roman" w:cs="Times New Roman"/>
          <w:sz w:val="32"/>
          <w:szCs w:val="32"/>
        </w:rPr>
        <w:t>按第十四条规定被累积处理</w:t>
      </w:r>
      <w:r>
        <w:rPr>
          <w:rFonts w:ascii="Times New Roman" w:eastAsia="仿宋_GB2312" w:hAnsi="Times New Roman" w:cs="Times New Roman"/>
          <w:sz w:val="32"/>
          <w:szCs w:val="32"/>
        </w:rPr>
        <w:t>3</w:t>
      </w:r>
      <w:r>
        <w:rPr>
          <w:rFonts w:ascii="仿宋_GB2312" w:eastAsia="仿宋_GB2312" w:hAnsi="Times New Roman" w:cs="Times New Roman"/>
          <w:sz w:val="32"/>
          <w:szCs w:val="32"/>
        </w:rPr>
        <w:t>次的；</w:t>
      </w:r>
    </w:p>
    <w:p w:rsidR="00DE6F91" w:rsidRDefault="00DE6F91" w:rsidP="00DE6F91">
      <w:pPr>
        <w:pStyle w:val="a3"/>
        <w:widowControl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仿宋_GB2312" w:eastAsia="仿宋_GB2312" w:hAnsi="Times New Roman" w:cs="Times New Roman"/>
          <w:sz w:val="32"/>
          <w:szCs w:val="32"/>
        </w:rPr>
        <w:t>年龄超过</w:t>
      </w:r>
      <w:r>
        <w:rPr>
          <w:rFonts w:ascii="Times New Roman" w:eastAsia="仿宋_GB2312" w:hAnsi="Times New Roman" w:cs="Times New Roman"/>
          <w:sz w:val="32"/>
          <w:szCs w:val="32"/>
        </w:rPr>
        <w:t>70</w:t>
      </w:r>
      <w:r>
        <w:rPr>
          <w:rFonts w:ascii="仿宋_GB2312" w:eastAsia="仿宋_GB2312" w:hAnsi="Times New Roman" w:cs="Times New Roman"/>
          <w:sz w:val="32"/>
          <w:szCs w:val="32"/>
        </w:rPr>
        <w:t>周岁的。</w:t>
      </w:r>
    </w:p>
    <w:p w:rsidR="00DE6F91" w:rsidRDefault="00DE6F91" w:rsidP="00DE6F91">
      <w:pPr>
        <w:pStyle w:val="a3"/>
        <w:widowControl w:val="0"/>
        <w:spacing w:before="0" w:beforeAutospacing="0" w:after="0" w:afterAutospacing="0"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rsidR="00DE6F91" w:rsidRDefault="00DE6F91" w:rsidP="00DE6F91">
      <w:pPr>
        <w:pStyle w:val="a3"/>
        <w:widowControl w:val="0"/>
        <w:spacing w:before="0" w:beforeAutospacing="0" w:after="0" w:afterAutospacing="0" w:line="560" w:lineRule="exact"/>
        <w:jc w:val="center"/>
        <w:rPr>
          <w:rFonts w:ascii="Times New Roman" w:eastAsia="黑体" w:hAnsi="黑体" w:cs="Times New Roman"/>
          <w:sz w:val="32"/>
          <w:szCs w:val="32"/>
        </w:rPr>
      </w:pPr>
      <w:r>
        <w:rPr>
          <w:rFonts w:ascii="Times New Roman" w:eastAsia="黑体" w:hAnsi="黑体" w:cs="Times New Roman" w:hint="eastAsia"/>
          <w:sz w:val="32"/>
          <w:szCs w:val="32"/>
        </w:rPr>
        <w:lastRenderedPageBreak/>
        <w:t xml:space="preserve"> </w:t>
      </w:r>
    </w:p>
    <w:p w:rsidR="00DE6F91" w:rsidRDefault="00DE6F91" w:rsidP="00DE6F91">
      <w:pPr>
        <w:pStyle w:val="a3"/>
        <w:widowControl w:val="0"/>
        <w:spacing w:before="0" w:beforeAutospacing="0" w:after="0" w:afterAutospacing="0" w:line="560" w:lineRule="exact"/>
        <w:jc w:val="center"/>
        <w:rPr>
          <w:rFonts w:ascii="Times New Roman" w:eastAsia="黑体" w:hAnsi="Times New Roman" w:cs="Times New Roman"/>
          <w:sz w:val="32"/>
          <w:szCs w:val="32"/>
        </w:rPr>
      </w:pPr>
      <w:r>
        <w:rPr>
          <w:rFonts w:ascii="黑体" w:eastAsia="黑体" w:hAnsi="黑体" w:cs="Times New Roman"/>
          <w:sz w:val="32"/>
          <w:szCs w:val="32"/>
        </w:rPr>
        <w:t>第五章</w:t>
      </w:r>
      <w:r>
        <w:rPr>
          <w:rFonts w:ascii="Times New Roman" w:eastAsia="黑体" w:hAnsi="Times New Roman" w:cs="Times New Roman"/>
          <w:sz w:val="32"/>
          <w:szCs w:val="32"/>
        </w:rPr>
        <w:t xml:space="preserve"> </w:t>
      </w:r>
      <w:r>
        <w:rPr>
          <w:rFonts w:ascii="Times New Roman" w:eastAsia="黑体" w:hAnsi="Times New Roman" w:cs="Times New Roman" w:hint="eastAsia"/>
          <w:sz w:val="32"/>
          <w:szCs w:val="32"/>
        </w:rPr>
        <w:t xml:space="preserve"> </w:t>
      </w:r>
      <w:r>
        <w:rPr>
          <w:rFonts w:ascii="黑体" w:eastAsia="黑体" w:hAnsi="黑体" w:cs="Times New Roman"/>
          <w:sz w:val="32"/>
          <w:szCs w:val="32"/>
        </w:rPr>
        <w:t>考核结果的公开</w:t>
      </w:r>
    </w:p>
    <w:p w:rsidR="00DE6F91" w:rsidRDefault="00DE6F91" w:rsidP="00DE6F91">
      <w:pPr>
        <w:pStyle w:val="a3"/>
        <w:widowControl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黑体" w:eastAsia="黑体" w:hAnsi="黑体" w:cs="Times New Roman" w:hint="eastAsia"/>
          <w:sz w:val="32"/>
          <w:szCs w:val="32"/>
        </w:rPr>
        <w:t>第十六条</w:t>
      </w:r>
      <w:r>
        <w:rPr>
          <w:rFonts w:ascii="Times New Roman" w:eastAsia="仿宋_GB2312" w:hAnsi="Times New Roman" w:cs="Times New Roman"/>
          <w:sz w:val="32"/>
          <w:szCs w:val="32"/>
        </w:rPr>
        <w:t xml:space="preserve"> </w:t>
      </w:r>
      <w:r>
        <w:rPr>
          <w:rFonts w:ascii="仿宋_GB2312" w:eastAsia="仿宋_GB2312" w:hAnsi="Times New Roman" w:cs="Times New Roman"/>
          <w:sz w:val="32"/>
          <w:szCs w:val="32"/>
        </w:rPr>
        <w:t>专家被认定有不良行为的，市公管办向其本人发送《评标评审专家不良行为认定与记录告知书》（见附件</w:t>
      </w:r>
      <w:r>
        <w:rPr>
          <w:rFonts w:ascii="Times New Roman" w:eastAsia="仿宋_GB2312" w:hAnsi="Times New Roman" w:cs="Times New Roman"/>
          <w:sz w:val="32"/>
          <w:szCs w:val="32"/>
        </w:rPr>
        <w:t>2</w:t>
      </w:r>
      <w:r>
        <w:rPr>
          <w:rFonts w:ascii="仿宋_GB2312" w:eastAsia="仿宋_GB2312" w:hAnsi="Times New Roman" w:cs="Times New Roman"/>
          <w:sz w:val="32"/>
          <w:szCs w:val="32"/>
        </w:rPr>
        <w:t>）；累计达</w:t>
      </w:r>
      <w:r>
        <w:rPr>
          <w:rFonts w:ascii="Times New Roman" w:eastAsia="仿宋_GB2312" w:hAnsi="Times New Roman" w:cs="Times New Roman"/>
          <w:sz w:val="32"/>
          <w:szCs w:val="32"/>
        </w:rPr>
        <w:t>10</w:t>
      </w:r>
      <w:r>
        <w:rPr>
          <w:rFonts w:ascii="仿宋_GB2312" w:eastAsia="仿宋_GB2312" w:hAnsi="Times New Roman" w:cs="Times New Roman"/>
          <w:sz w:val="32"/>
          <w:szCs w:val="32"/>
        </w:rPr>
        <w:t>分及以上的，同时通报至各县（区）公管办。</w:t>
      </w:r>
    </w:p>
    <w:p w:rsidR="00DE6F91" w:rsidRDefault="00DE6F91" w:rsidP="00DE6F91">
      <w:pPr>
        <w:pStyle w:val="a3"/>
        <w:widowControl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黑体" w:eastAsia="黑体" w:hAnsi="黑体" w:cs="Times New Roman" w:hint="eastAsia"/>
          <w:sz w:val="32"/>
          <w:szCs w:val="32"/>
        </w:rPr>
        <w:t>第十七条</w:t>
      </w:r>
      <w:r>
        <w:rPr>
          <w:rFonts w:ascii="Times New Roman" w:eastAsia="仿宋_GB2312" w:hAnsi="Times New Roman" w:cs="Times New Roman"/>
          <w:sz w:val="32"/>
          <w:szCs w:val="32"/>
        </w:rPr>
        <w:t xml:space="preserve"> </w:t>
      </w:r>
      <w:r>
        <w:rPr>
          <w:rFonts w:ascii="仿宋_GB2312" w:eastAsia="仿宋_GB2312" w:hAnsi="Times New Roman" w:cs="Times New Roman"/>
          <w:sz w:val="32"/>
          <w:szCs w:val="32"/>
        </w:rPr>
        <w:t>专家被认定为不良行为并且记分累计满</w:t>
      </w:r>
      <w:r>
        <w:rPr>
          <w:rFonts w:ascii="Times New Roman" w:eastAsia="仿宋_GB2312" w:hAnsi="Times New Roman" w:cs="Times New Roman"/>
          <w:sz w:val="32"/>
          <w:szCs w:val="32"/>
        </w:rPr>
        <w:t>20</w:t>
      </w:r>
      <w:r>
        <w:rPr>
          <w:rFonts w:ascii="仿宋_GB2312" w:eastAsia="仿宋_GB2312" w:hAnsi="Times New Roman" w:cs="Times New Roman"/>
          <w:sz w:val="32"/>
          <w:szCs w:val="32"/>
        </w:rPr>
        <w:t>分的，公示期为</w:t>
      </w:r>
      <w:r>
        <w:rPr>
          <w:rFonts w:ascii="Times New Roman" w:eastAsia="仿宋_GB2312" w:hAnsi="Times New Roman" w:cs="Times New Roman"/>
          <w:sz w:val="32"/>
          <w:szCs w:val="32"/>
        </w:rPr>
        <w:t>6</w:t>
      </w:r>
      <w:r>
        <w:rPr>
          <w:rFonts w:ascii="仿宋_GB2312" w:eastAsia="仿宋_GB2312" w:hAnsi="Times New Roman" w:cs="Times New Roman"/>
          <w:sz w:val="32"/>
          <w:szCs w:val="32"/>
        </w:rPr>
        <w:t>个月。</w:t>
      </w:r>
    </w:p>
    <w:p w:rsidR="00DE6F91" w:rsidRDefault="00DE6F91" w:rsidP="00DE6F91">
      <w:pPr>
        <w:pStyle w:val="a3"/>
        <w:widowControl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仿宋_GB2312" w:eastAsia="仿宋_GB2312" w:hAnsi="Times New Roman" w:cs="Times New Roman"/>
          <w:sz w:val="32"/>
          <w:szCs w:val="32"/>
        </w:rPr>
        <w:t>被取消担任评标委员会成员资格的，公示期限为</w:t>
      </w:r>
      <w:r>
        <w:rPr>
          <w:rFonts w:ascii="Times New Roman" w:eastAsia="仿宋_GB2312" w:hAnsi="Times New Roman" w:cs="Times New Roman"/>
          <w:sz w:val="32"/>
          <w:szCs w:val="32"/>
        </w:rPr>
        <w:t>2</w:t>
      </w:r>
      <w:r>
        <w:rPr>
          <w:rFonts w:ascii="仿宋_GB2312" w:eastAsia="仿宋_GB2312" w:hAnsi="Times New Roman" w:cs="Times New Roman"/>
          <w:sz w:val="32"/>
          <w:szCs w:val="32"/>
        </w:rPr>
        <w:t>年。</w:t>
      </w:r>
    </w:p>
    <w:p w:rsidR="00DE6F91" w:rsidRDefault="00DE6F91" w:rsidP="00DE6F91">
      <w:pPr>
        <w:pStyle w:val="a3"/>
        <w:widowControl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仿宋_GB2312" w:eastAsia="仿宋_GB2312" w:hAnsi="Times New Roman" w:cs="Times New Roman"/>
          <w:sz w:val="32"/>
          <w:szCs w:val="32"/>
        </w:rPr>
        <w:t>本条规定的公示期限低于行政处罚禁止参加依法必须进行招标项目评标活动期限的，以行政处罚期限为准。</w:t>
      </w:r>
    </w:p>
    <w:p w:rsidR="00DE6F91" w:rsidRDefault="00DE6F91" w:rsidP="00DE6F91">
      <w:pPr>
        <w:pStyle w:val="a3"/>
        <w:widowControl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黑体" w:eastAsia="黑体" w:hAnsi="黑体" w:cs="Times New Roman" w:hint="eastAsia"/>
          <w:sz w:val="32"/>
          <w:szCs w:val="32"/>
        </w:rPr>
        <w:t>第十八条</w:t>
      </w:r>
      <w:r>
        <w:rPr>
          <w:rFonts w:ascii="Times New Roman" w:eastAsia="仿宋_GB2312" w:hAnsi="Times New Roman" w:cs="Times New Roman"/>
          <w:sz w:val="32"/>
          <w:szCs w:val="32"/>
        </w:rPr>
        <w:t xml:space="preserve"> </w:t>
      </w:r>
      <w:r>
        <w:rPr>
          <w:rFonts w:ascii="仿宋_GB2312" w:eastAsia="仿宋_GB2312" w:hAnsi="Times New Roman" w:cs="Times New Roman"/>
          <w:sz w:val="32"/>
          <w:szCs w:val="32"/>
        </w:rPr>
        <w:t>在参加湖州市公共资源电子交易评标评审活动中，专家存在不良行为的，将其不良行为信息通过</w:t>
      </w:r>
      <w:r>
        <w:rPr>
          <w:rFonts w:ascii="Times New Roman" w:eastAsia="仿宋_GB2312" w:hAnsi="Times New Roman" w:cs="Times New Roman"/>
          <w:sz w:val="32"/>
          <w:szCs w:val="32"/>
        </w:rPr>
        <w:t>“</w:t>
      </w:r>
      <w:r>
        <w:rPr>
          <w:rFonts w:ascii="仿宋_GB2312" w:eastAsia="仿宋_GB2312" w:hAnsi="Times New Roman" w:cs="Times New Roman"/>
          <w:sz w:val="32"/>
          <w:szCs w:val="32"/>
        </w:rPr>
        <w:t>湖州市公共资源交易服务平台（全国公共资源交易平台（浙江省</w:t>
      </w:r>
      <w:r>
        <w:rPr>
          <w:rFonts w:ascii="Times New Roman" w:eastAsia="仿宋_GB2312" w:hAnsi="Times New Roman" w:cs="Times New Roman"/>
          <w:sz w:val="32"/>
          <w:szCs w:val="32"/>
        </w:rPr>
        <w:t>·</w:t>
      </w:r>
      <w:r>
        <w:rPr>
          <w:rFonts w:ascii="仿宋_GB2312" w:eastAsia="仿宋_GB2312" w:hAnsi="Times New Roman" w:cs="Times New Roman"/>
          <w:sz w:val="32"/>
          <w:szCs w:val="32"/>
        </w:rPr>
        <w:t>湖州市））</w:t>
      </w:r>
      <w:r>
        <w:rPr>
          <w:rFonts w:ascii="Times New Roman" w:eastAsia="仿宋_GB2312" w:hAnsi="Times New Roman" w:cs="Times New Roman"/>
          <w:sz w:val="32"/>
          <w:szCs w:val="32"/>
        </w:rPr>
        <w:t>”</w:t>
      </w:r>
      <w:r>
        <w:rPr>
          <w:rFonts w:ascii="仿宋_GB2312" w:eastAsia="仿宋_GB2312" w:hAnsi="Times New Roman" w:cs="Times New Roman"/>
          <w:sz w:val="32"/>
          <w:szCs w:val="32"/>
        </w:rPr>
        <w:t>和</w:t>
      </w:r>
      <w:r>
        <w:rPr>
          <w:rFonts w:ascii="Times New Roman" w:eastAsia="仿宋_GB2312" w:hAnsi="Times New Roman" w:cs="Times New Roman"/>
          <w:sz w:val="32"/>
          <w:szCs w:val="32"/>
        </w:rPr>
        <w:t>“</w:t>
      </w:r>
      <w:r>
        <w:rPr>
          <w:rFonts w:ascii="仿宋_GB2312" w:eastAsia="仿宋_GB2312" w:hAnsi="Times New Roman" w:cs="Times New Roman"/>
          <w:sz w:val="32"/>
          <w:szCs w:val="32"/>
        </w:rPr>
        <w:t>湖州市公共信用信息平台</w:t>
      </w:r>
      <w:r>
        <w:rPr>
          <w:rFonts w:ascii="Times New Roman" w:eastAsia="仿宋_GB2312" w:hAnsi="Times New Roman" w:cs="Times New Roman"/>
          <w:sz w:val="32"/>
          <w:szCs w:val="32"/>
        </w:rPr>
        <w:t>”</w:t>
      </w:r>
      <w:r>
        <w:rPr>
          <w:rFonts w:ascii="仿宋_GB2312" w:eastAsia="仿宋_GB2312" w:hAnsi="Times New Roman" w:cs="Times New Roman"/>
          <w:sz w:val="32"/>
          <w:szCs w:val="32"/>
        </w:rPr>
        <w:t>予以公示，并推送至省、市相关平台。</w:t>
      </w:r>
    </w:p>
    <w:p w:rsidR="00DE6F91" w:rsidRDefault="00DE6F91" w:rsidP="00DE6F91">
      <w:pPr>
        <w:pStyle w:val="a3"/>
        <w:widowControl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黑体" w:eastAsia="黑体" w:hAnsi="黑体" w:cs="Times New Roman" w:hint="eastAsia"/>
          <w:sz w:val="32"/>
          <w:szCs w:val="32"/>
        </w:rPr>
        <w:t>第十九条</w:t>
      </w:r>
      <w:r>
        <w:rPr>
          <w:rFonts w:ascii="Times New Roman" w:eastAsia="仿宋_GB2312" w:hAnsi="Times New Roman" w:cs="Times New Roman"/>
          <w:sz w:val="32"/>
          <w:szCs w:val="32"/>
        </w:rPr>
        <w:t xml:space="preserve"> </w:t>
      </w:r>
      <w:r>
        <w:rPr>
          <w:rFonts w:ascii="仿宋_GB2312" w:eastAsia="仿宋_GB2312" w:hAnsi="Times New Roman" w:cs="Times New Roman"/>
          <w:sz w:val="32"/>
          <w:szCs w:val="32"/>
        </w:rPr>
        <w:t>不良行为记录公示内容主要包括专家姓名、不良行为内容、处理结果、处理依据、处理日期、处理部门和公示期限等。</w:t>
      </w:r>
    </w:p>
    <w:p w:rsidR="00DE6F91" w:rsidRDefault="00DE6F91" w:rsidP="00DE6F91">
      <w:pPr>
        <w:pStyle w:val="a3"/>
        <w:widowControl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黑体" w:eastAsia="黑体" w:hAnsi="黑体" w:cs="Times New Roman" w:hint="eastAsia"/>
          <w:sz w:val="32"/>
          <w:szCs w:val="32"/>
        </w:rPr>
        <w:t>第二十条</w:t>
      </w:r>
      <w:r>
        <w:rPr>
          <w:rFonts w:ascii="Times New Roman" w:eastAsia="仿宋_GB2312" w:hAnsi="Times New Roman" w:cs="Times New Roman"/>
          <w:sz w:val="32"/>
          <w:szCs w:val="32"/>
        </w:rPr>
        <w:t xml:space="preserve"> </w:t>
      </w:r>
      <w:r>
        <w:rPr>
          <w:rFonts w:ascii="仿宋_GB2312" w:eastAsia="仿宋_GB2312" w:hAnsi="Times New Roman" w:cs="Times New Roman"/>
          <w:sz w:val="32"/>
          <w:szCs w:val="32"/>
        </w:rPr>
        <w:t>专家不良行为网上公示的，市公管办可向被公示的专家所在单位抄送公示内容。</w:t>
      </w:r>
    </w:p>
    <w:p w:rsidR="00DE6F91" w:rsidRDefault="00DE6F91" w:rsidP="00DE6F91">
      <w:pPr>
        <w:pStyle w:val="a3"/>
        <w:widowControl w:val="0"/>
        <w:spacing w:before="0" w:beforeAutospacing="0" w:after="0" w:afterAutospacing="0"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rsidR="00DE6F91" w:rsidRDefault="00DE6F91" w:rsidP="00DE6F91">
      <w:pPr>
        <w:pStyle w:val="a3"/>
        <w:widowControl w:val="0"/>
        <w:spacing w:before="0" w:beforeAutospacing="0" w:after="0" w:afterAutospacing="0" w:line="560" w:lineRule="exact"/>
        <w:jc w:val="center"/>
        <w:rPr>
          <w:rFonts w:ascii="Times New Roman" w:eastAsia="黑体" w:hAnsi="Times New Roman" w:cs="Times New Roman"/>
          <w:sz w:val="32"/>
          <w:szCs w:val="32"/>
        </w:rPr>
      </w:pPr>
      <w:r>
        <w:rPr>
          <w:rFonts w:ascii="黑体" w:eastAsia="黑体" w:hAnsi="黑体" w:cs="Times New Roman"/>
          <w:sz w:val="32"/>
          <w:szCs w:val="32"/>
        </w:rPr>
        <w:t>第六章</w:t>
      </w:r>
      <w:r>
        <w:rPr>
          <w:rFonts w:ascii="Times New Roman" w:eastAsia="黑体" w:hAnsi="Times New Roman" w:cs="Times New Roman"/>
          <w:sz w:val="32"/>
          <w:szCs w:val="32"/>
        </w:rPr>
        <w:t xml:space="preserve"> </w:t>
      </w:r>
      <w:r>
        <w:rPr>
          <w:rFonts w:ascii="Times New Roman" w:eastAsia="黑体" w:hAnsi="Times New Roman" w:cs="Times New Roman" w:hint="eastAsia"/>
          <w:sz w:val="32"/>
          <w:szCs w:val="32"/>
        </w:rPr>
        <w:t xml:space="preserve"> </w:t>
      </w:r>
      <w:r>
        <w:rPr>
          <w:rFonts w:ascii="黑体" w:eastAsia="黑体" w:hAnsi="黑体" w:cs="Times New Roman"/>
          <w:sz w:val="32"/>
          <w:szCs w:val="32"/>
        </w:rPr>
        <w:t>劳务报酬及食宿标准</w:t>
      </w:r>
    </w:p>
    <w:p w:rsidR="00DE6F91" w:rsidRDefault="00DE6F91" w:rsidP="00DE6F91">
      <w:pPr>
        <w:spacing w:line="560" w:lineRule="exact"/>
        <w:ind w:firstLineChars="200" w:firstLine="640"/>
        <w:rPr>
          <w:rFonts w:ascii="Times New Roman" w:eastAsia="仿宋_GB2312" w:hAnsi="Times New Roman" w:cs="Times New Roman"/>
          <w:sz w:val="32"/>
          <w:szCs w:val="32"/>
        </w:rPr>
      </w:pPr>
      <w:r>
        <w:rPr>
          <w:rFonts w:ascii="黑体" w:eastAsia="黑体" w:hAnsi="黑体" w:hint="eastAsia"/>
          <w:kern w:val="0"/>
          <w:sz w:val="32"/>
          <w:szCs w:val="32"/>
        </w:rPr>
        <w:t>第二十一条</w:t>
      </w:r>
      <w:r>
        <w:rPr>
          <w:rFonts w:eastAsia="仿宋_GB2312"/>
          <w:sz w:val="32"/>
          <w:szCs w:val="32"/>
        </w:rPr>
        <w:t xml:space="preserve"> </w:t>
      </w:r>
      <w:r>
        <w:rPr>
          <w:rFonts w:ascii="仿宋_GB2312" w:eastAsia="仿宋_GB2312"/>
          <w:sz w:val="32"/>
          <w:szCs w:val="32"/>
        </w:rPr>
        <w:t>评标评审时间从评标评审通知规定开始时间起算，到提交评标评审报告结束。湖州市内（含三县二区）专家的</w:t>
      </w:r>
      <w:r>
        <w:rPr>
          <w:rFonts w:ascii="仿宋_GB2312" w:eastAsia="仿宋_GB2312"/>
          <w:sz w:val="32"/>
          <w:szCs w:val="32"/>
        </w:rPr>
        <w:lastRenderedPageBreak/>
        <w:t>往返交通费包含在评标评审劳务费中，不再另行支付。邀请湖州地区外异地专家参加评审的，往返交通费按照本办法第二十二条执行。</w:t>
      </w:r>
    </w:p>
    <w:p w:rsidR="00DE6F91" w:rsidRDefault="00DE6F91" w:rsidP="00DE6F91">
      <w:pPr>
        <w:spacing w:line="560" w:lineRule="exact"/>
        <w:ind w:firstLineChars="200" w:firstLine="640"/>
        <w:rPr>
          <w:rFonts w:eastAsia="仿宋_GB2312"/>
          <w:sz w:val="32"/>
          <w:szCs w:val="32"/>
        </w:rPr>
      </w:pPr>
      <w:r>
        <w:rPr>
          <w:rFonts w:ascii="仿宋_GB2312" w:eastAsia="仿宋_GB2312"/>
          <w:sz w:val="32"/>
          <w:szCs w:val="32"/>
        </w:rPr>
        <w:t>（一）半天（</w:t>
      </w:r>
      <w:r>
        <w:rPr>
          <w:rFonts w:eastAsia="仿宋_GB2312"/>
          <w:sz w:val="32"/>
          <w:szCs w:val="32"/>
        </w:rPr>
        <w:t>3</w:t>
      </w:r>
      <w:r>
        <w:rPr>
          <w:rFonts w:ascii="仿宋_GB2312" w:eastAsia="仿宋_GB2312"/>
          <w:sz w:val="32"/>
          <w:szCs w:val="32"/>
        </w:rPr>
        <w:t>小时）</w:t>
      </w:r>
      <w:r>
        <w:rPr>
          <w:rFonts w:eastAsia="仿宋_GB2312"/>
          <w:sz w:val="32"/>
          <w:szCs w:val="32"/>
        </w:rPr>
        <w:t>500</w:t>
      </w:r>
      <w:r>
        <w:rPr>
          <w:rFonts w:ascii="仿宋_GB2312" w:eastAsia="仿宋_GB2312"/>
          <w:sz w:val="32"/>
          <w:szCs w:val="32"/>
        </w:rPr>
        <w:t>元</w:t>
      </w:r>
      <w:r>
        <w:rPr>
          <w:rFonts w:eastAsia="仿宋_GB2312"/>
          <w:sz w:val="32"/>
          <w:szCs w:val="32"/>
        </w:rPr>
        <w:t>/</w:t>
      </w:r>
      <w:r>
        <w:rPr>
          <w:rFonts w:ascii="仿宋_GB2312" w:eastAsia="仿宋_GB2312"/>
          <w:sz w:val="32"/>
          <w:szCs w:val="32"/>
        </w:rPr>
        <w:t>人，不足</w:t>
      </w:r>
      <w:r>
        <w:rPr>
          <w:rFonts w:eastAsia="仿宋_GB2312"/>
          <w:sz w:val="32"/>
          <w:szCs w:val="32"/>
        </w:rPr>
        <w:t>3</w:t>
      </w:r>
      <w:r>
        <w:rPr>
          <w:rFonts w:ascii="仿宋_GB2312" w:eastAsia="仿宋_GB2312"/>
          <w:sz w:val="32"/>
          <w:szCs w:val="32"/>
        </w:rPr>
        <w:t>小时的按</w:t>
      </w:r>
      <w:r>
        <w:rPr>
          <w:rFonts w:eastAsia="仿宋_GB2312"/>
          <w:sz w:val="32"/>
          <w:szCs w:val="32"/>
        </w:rPr>
        <w:t>3</w:t>
      </w:r>
      <w:r>
        <w:rPr>
          <w:rFonts w:ascii="仿宋_GB2312" w:eastAsia="仿宋_GB2312"/>
          <w:sz w:val="32"/>
          <w:szCs w:val="32"/>
        </w:rPr>
        <w:t>小时计；超过半天的，每超过</w:t>
      </w:r>
      <w:r>
        <w:rPr>
          <w:rFonts w:eastAsia="仿宋_GB2312"/>
          <w:sz w:val="32"/>
          <w:szCs w:val="32"/>
        </w:rPr>
        <w:t>1</w:t>
      </w:r>
      <w:r>
        <w:rPr>
          <w:rFonts w:ascii="仿宋_GB2312" w:eastAsia="仿宋_GB2312"/>
          <w:sz w:val="32"/>
          <w:szCs w:val="32"/>
        </w:rPr>
        <w:t>小时增加</w:t>
      </w:r>
      <w:r>
        <w:rPr>
          <w:rFonts w:eastAsia="仿宋_GB2312"/>
          <w:sz w:val="32"/>
          <w:szCs w:val="32"/>
        </w:rPr>
        <w:t>100</w:t>
      </w:r>
      <w:r>
        <w:rPr>
          <w:rFonts w:ascii="仿宋_GB2312" w:eastAsia="仿宋_GB2312"/>
          <w:sz w:val="32"/>
          <w:szCs w:val="32"/>
        </w:rPr>
        <w:t>元</w:t>
      </w:r>
      <w:r>
        <w:rPr>
          <w:rFonts w:eastAsia="仿宋_GB2312"/>
          <w:sz w:val="32"/>
          <w:szCs w:val="32"/>
        </w:rPr>
        <w:t>/</w:t>
      </w:r>
      <w:r>
        <w:rPr>
          <w:rFonts w:ascii="仿宋_GB2312" w:eastAsia="仿宋_GB2312"/>
          <w:sz w:val="32"/>
          <w:szCs w:val="32"/>
        </w:rPr>
        <w:t>人</w:t>
      </w:r>
      <w:r>
        <w:rPr>
          <w:rFonts w:eastAsia="仿宋_GB2312"/>
          <w:sz w:val="32"/>
          <w:szCs w:val="32"/>
        </w:rPr>
        <w:t>,</w:t>
      </w:r>
      <w:r>
        <w:rPr>
          <w:rFonts w:ascii="仿宋_GB2312" w:eastAsia="仿宋_GB2312"/>
          <w:sz w:val="32"/>
          <w:szCs w:val="32"/>
        </w:rPr>
        <w:t>最高不超过</w:t>
      </w:r>
      <w:r>
        <w:rPr>
          <w:rFonts w:eastAsia="仿宋_GB2312"/>
          <w:sz w:val="32"/>
          <w:szCs w:val="32"/>
        </w:rPr>
        <w:t>1000</w:t>
      </w:r>
      <w:r>
        <w:rPr>
          <w:rFonts w:ascii="仿宋_GB2312" w:eastAsia="仿宋_GB2312"/>
          <w:sz w:val="32"/>
          <w:szCs w:val="32"/>
        </w:rPr>
        <w:t>元</w:t>
      </w:r>
      <w:r>
        <w:rPr>
          <w:rFonts w:eastAsia="仿宋_GB2312"/>
          <w:sz w:val="32"/>
          <w:szCs w:val="32"/>
        </w:rPr>
        <w:t>/</w:t>
      </w:r>
      <w:r>
        <w:rPr>
          <w:rFonts w:ascii="仿宋_GB2312" w:eastAsia="仿宋_GB2312"/>
          <w:sz w:val="32"/>
          <w:szCs w:val="32"/>
        </w:rPr>
        <w:t>人。不足</w:t>
      </w:r>
      <w:r>
        <w:rPr>
          <w:rFonts w:eastAsia="仿宋_GB2312"/>
          <w:sz w:val="32"/>
          <w:szCs w:val="32"/>
        </w:rPr>
        <w:t>1</w:t>
      </w:r>
      <w:r>
        <w:rPr>
          <w:rFonts w:ascii="仿宋_GB2312" w:eastAsia="仿宋_GB2312"/>
          <w:sz w:val="32"/>
          <w:szCs w:val="32"/>
        </w:rPr>
        <w:t>小时的按</w:t>
      </w:r>
      <w:r>
        <w:rPr>
          <w:rFonts w:eastAsia="仿宋_GB2312"/>
          <w:sz w:val="32"/>
          <w:szCs w:val="32"/>
        </w:rPr>
        <w:t>1</w:t>
      </w:r>
      <w:r>
        <w:rPr>
          <w:rFonts w:ascii="仿宋_GB2312" w:eastAsia="仿宋_GB2312"/>
          <w:sz w:val="32"/>
          <w:szCs w:val="32"/>
        </w:rPr>
        <w:t>小时计。</w:t>
      </w:r>
    </w:p>
    <w:p w:rsidR="00DE6F91" w:rsidRDefault="00DE6F91" w:rsidP="00DE6F91">
      <w:pPr>
        <w:spacing w:line="560" w:lineRule="exact"/>
        <w:ind w:firstLine="640"/>
        <w:rPr>
          <w:rFonts w:eastAsia="仿宋_GB2312"/>
          <w:sz w:val="32"/>
          <w:szCs w:val="32"/>
        </w:rPr>
      </w:pPr>
      <w:r>
        <w:rPr>
          <w:rFonts w:ascii="仿宋_GB2312" w:eastAsia="仿宋_GB2312"/>
          <w:sz w:val="32"/>
          <w:szCs w:val="32"/>
        </w:rPr>
        <w:t>（二）论证、履约验收项目：</w:t>
      </w:r>
      <w:r>
        <w:rPr>
          <w:rFonts w:eastAsia="仿宋_GB2312"/>
          <w:sz w:val="32"/>
          <w:szCs w:val="32"/>
        </w:rPr>
        <w:t>2</w:t>
      </w:r>
      <w:r>
        <w:rPr>
          <w:rFonts w:ascii="仿宋_GB2312" w:eastAsia="仿宋_GB2312"/>
          <w:sz w:val="32"/>
          <w:szCs w:val="32"/>
        </w:rPr>
        <w:t>小时以内的，</w:t>
      </w:r>
      <w:r>
        <w:rPr>
          <w:rFonts w:eastAsia="仿宋_GB2312"/>
          <w:sz w:val="32"/>
          <w:szCs w:val="32"/>
        </w:rPr>
        <w:t>300</w:t>
      </w:r>
      <w:r>
        <w:rPr>
          <w:rFonts w:ascii="仿宋_GB2312" w:eastAsia="仿宋_GB2312"/>
          <w:sz w:val="32"/>
          <w:szCs w:val="32"/>
        </w:rPr>
        <w:t>元</w:t>
      </w:r>
      <w:r>
        <w:rPr>
          <w:rFonts w:eastAsia="仿宋_GB2312"/>
          <w:sz w:val="32"/>
          <w:szCs w:val="32"/>
        </w:rPr>
        <w:t>/</w:t>
      </w:r>
      <w:r>
        <w:rPr>
          <w:rFonts w:ascii="仿宋_GB2312" w:eastAsia="仿宋_GB2312"/>
          <w:sz w:val="32"/>
          <w:szCs w:val="32"/>
        </w:rPr>
        <w:t>人，超过</w:t>
      </w:r>
      <w:r>
        <w:rPr>
          <w:rFonts w:eastAsia="仿宋_GB2312"/>
          <w:sz w:val="32"/>
          <w:szCs w:val="32"/>
        </w:rPr>
        <w:t>2</w:t>
      </w:r>
      <w:r>
        <w:rPr>
          <w:rFonts w:ascii="仿宋_GB2312" w:eastAsia="仿宋_GB2312"/>
          <w:sz w:val="32"/>
          <w:szCs w:val="32"/>
        </w:rPr>
        <w:t>小时的，每超过</w:t>
      </w:r>
      <w:r>
        <w:rPr>
          <w:rFonts w:eastAsia="仿宋_GB2312"/>
          <w:sz w:val="32"/>
          <w:szCs w:val="32"/>
        </w:rPr>
        <w:t>1</w:t>
      </w:r>
      <w:r>
        <w:rPr>
          <w:rFonts w:ascii="仿宋_GB2312" w:eastAsia="仿宋_GB2312"/>
          <w:sz w:val="32"/>
          <w:szCs w:val="32"/>
        </w:rPr>
        <w:t>小时增加</w:t>
      </w:r>
      <w:r>
        <w:rPr>
          <w:rFonts w:eastAsia="仿宋_GB2312"/>
          <w:sz w:val="32"/>
          <w:szCs w:val="32"/>
        </w:rPr>
        <w:t>100</w:t>
      </w:r>
      <w:r>
        <w:rPr>
          <w:rFonts w:ascii="仿宋_GB2312" w:eastAsia="仿宋_GB2312"/>
          <w:sz w:val="32"/>
          <w:szCs w:val="32"/>
        </w:rPr>
        <w:t>元</w:t>
      </w:r>
      <w:r>
        <w:rPr>
          <w:rFonts w:eastAsia="仿宋_GB2312"/>
          <w:sz w:val="32"/>
          <w:szCs w:val="32"/>
        </w:rPr>
        <w:t>/</w:t>
      </w:r>
      <w:r>
        <w:rPr>
          <w:rFonts w:ascii="仿宋_GB2312" w:eastAsia="仿宋_GB2312"/>
          <w:sz w:val="32"/>
          <w:szCs w:val="32"/>
        </w:rPr>
        <w:t>人，最高不超过</w:t>
      </w:r>
      <w:r>
        <w:rPr>
          <w:rFonts w:eastAsia="仿宋_GB2312"/>
          <w:sz w:val="32"/>
          <w:szCs w:val="32"/>
        </w:rPr>
        <w:t>1000</w:t>
      </w:r>
      <w:r>
        <w:rPr>
          <w:rFonts w:ascii="仿宋_GB2312" w:eastAsia="仿宋_GB2312"/>
          <w:sz w:val="32"/>
          <w:szCs w:val="32"/>
        </w:rPr>
        <w:t>元</w:t>
      </w:r>
      <w:r>
        <w:rPr>
          <w:rFonts w:eastAsia="仿宋_GB2312"/>
          <w:sz w:val="32"/>
          <w:szCs w:val="32"/>
        </w:rPr>
        <w:t>/</w:t>
      </w:r>
      <w:r>
        <w:rPr>
          <w:rFonts w:ascii="仿宋_GB2312" w:eastAsia="仿宋_GB2312"/>
          <w:sz w:val="32"/>
          <w:szCs w:val="32"/>
        </w:rPr>
        <w:t>人。</w:t>
      </w:r>
    </w:p>
    <w:p w:rsidR="00DE6F91" w:rsidRDefault="00DE6F91" w:rsidP="00DE6F91">
      <w:pPr>
        <w:spacing w:line="560" w:lineRule="exact"/>
        <w:ind w:firstLine="640"/>
        <w:rPr>
          <w:rFonts w:eastAsia="仿宋_GB2312"/>
          <w:sz w:val="32"/>
          <w:szCs w:val="32"/>
        </w:rPr>
      </w:pPr>
      <w:r>
        <w:rPr>
          <w:rFonts w:ascii="仿宋_GB2312" w:eastAsia="仿宋_GB2312"/>
          <w:sz w:val="32"/>
          <w:szCs w:val="32"/>
        </w:rPr>
        <w:t>（三）同一项目由原评标评审委员会复评、复议的，</w:t>
      </w:r>
      <w:r>
        <w:rPr>
          <w:rFonts w:eastAsia="仿宋_GB2312"/>
          <w:sz w:val="32"/>
          <w:szCs w:val="32"/>
        </w:rPr>
        <w:t>200</w:t>
      </w:r>
      <w:r>
        <w:rPr>
          <w:rFonts w:ascii="仿宋_GB2312" w:eastAsia="仿宋_GB2312"/>
          <w:sz w:val="32"/>
          <w:szCs w:val="32"/>
        </w:rPr>
        <w:t>元</w:t>
      </w:r>
      <w:r>
        <w:rPr>
          <w:rFonts w:eastAsia="仿宋_GB2312"/>
          <w:sz w:val="32"/>
          <w:szCs w:val="32"/>
        </w:rPr>
        <w:t>/</w:t>
      </w:r>
      <w:r>
        <w:rPr>
          <w:rFonts w:ascii="仿宋_GB2312" w:eastAsia="仿宋_GB2312"/>
          <w:sz w:val="32"/>
          <w:szCs w:val="32"/>
        </w:rPr>
        <w:t>人，因专家评审错误造成的除外。</w:t>
      </w:r>
    </w:p>
    <w:p w:rsidR="00DE6F91" w:rsidRDefault="00DE6F91" w:rsidP="00DE6F91">
      <w:pPr>
        <w:spacing w:line="560" w:lineRule="exact"/>
        <w:ind w:firstLine="640"/>
        <w:rPr>
          <w:rFonts w:eastAsia="仿宋_GB2312"/>
          <w:sz w:val="32"/>
          <w:szCs w:val="32"/>
        </w:rPr>
      </w:pPr>
      <w:r>
        <w:rPr>
          <w:rFonts w:ascii="仿宋_GB2312" w:eastAsia="仿宋_GB2312"/>
          <w:sz w:val="32"/>
          <w:szCs w:val="32"/>
        </w:rPr>
        <w:t>（四）到达评标评审现场后，项目未进行评审或专家因回避等原因未参与评审的，</w:t>
      </w:r>
      <w:r>
        <w:rPr>
          <w:rFonts w:eastAsia="仿宋_GB2312"/>
          <w:sz w:val="32"/>
          <w:szCs w:val="32"/>
        </w:rPr>
        <w:t>100</w:t>
      </w:r>
      <w:r>
        <w:rPr>
          <w:rFonts w:ascii="仿宋_GB2312" w:eastAsia="仿宋_GB2312"/>
          <w:sz w:val="32"/>
          <w:szCs w:val="32"/>
        </w:rPr>
        <w:t>元</w:t>
      </w:r>
      <w:r>
        <w:rPr>
          <w:rFonts w:eastAsia="仿宋_GB2312"/>
          <w:sz w:val="32"/>
          <w:szCs w:val="32"/>
        </w:rPr>
        <w:t>/</w:t>
      </w:r>
      <w:r>
        <w:rPr>
          <w:rFonts w:ascii="仿宋_GB2312" w:eastAsia="仿宋_GB2312"/>
          <w:sz w:val="32"/>
          <w:szCs w:val="32"/>
        </w:rPr>
        <w:t>人；项目评审后中止程序的，按实际评审时间计算。</w:t>
      </w:r>
    </w:p>
    <w:p w:rsidR="00DE6F91" w:rsidRDefault="00DE6F91" w:rsidP="00DE6F91">
      <w:pPr>
        <w:spacing w:line="560" w:lineRule="exact"/>
        <w:ind w:firstLine="600"/>
        <w:rPr>
          <w:rFonts w:eastAsia="仿宋_GB2312"/>
          <w:sz w:val="32"/>
          <w:szCs w:val="32"/>
        </w:rPr>
      </w:pPr>
      <w:r>
        <w:rPr>
          <w:rFonts w:ascii="黑体" w:eastAsia="黑体" w:hAnsi="黑体" w:hint="eastAsia"/>
          <w:kern w:val="0"/>
          <w:sz w:val="32"/>
          <w:szCs w:val="32"/>
        </w:rPr>
        <w:t>第二十二条</w:t>
      </w:r>
      <w:r>
        <w:rPr>
          <w:rFonts w:eastAsia="仿宋_GB2312"/>
          <w:sz w:val="32"/>
          <w:szCs w:val="32"/>
        </w:rPr>
        <w:t xml:space="preserve"> </w:t>
      </w:r>
      <w:r>
        <w:rPr>
          <w:rFonts w:ascii="仿宋_GB2312" w:eastAsia="仿宋_GB2312"/>
          <w:sz w:val="32"/>
          <w:szCs w:val="32"/>
        </w:rPr>
        <w:t>邀请湖州地区外异地专家参加评审的，除参照以上评标评审劳务费标准外，还应按招标人（采购人）执行的差旅费管理办法相应标准由招标人（采购人）或集中采购机构向专家支付城市间交通费用。</w:t>
      </w:r>
    </w:p>
    <w:p w:rsidR="00DE6F91" w:rsidRDefault="00DE6F91" w:rsidP="00DE6F91">
      <w:pPr>
        <w:spacing w:line="560" w:lineRule="exact"/>
        <w:ind w:firstLineChars="200" w:firstLine="640"/>
        <w:rPr>
          <w:rFonts w:eastAsia="仿宋_GB2312"/>
          <w:sz w:val="32"/>
          <w:szCs w:val="32"/>
        </w:rPr>
      </w:pPr>
      <w:r>
        <w:rPr>
          <w:rFonts w:ascii="黑体" w:eastAsia="黑体" w:hAnsi="黑体" w:hint="eastAsia"/>
          <w:kern w:val="0"/>
          <w:sz w:val="32"/>
          <w:szCs w:val="32"/>
        </w:rPr>
        <w:t>第二十三条</w:t>
      </w:r>
      <w:r>
        <w:rPr>
          <w:rFonts w:eastAsia="仿宋_GB2312"/>
          <w:sz w:val="32"/>
          <w:szCs w:val="32"/>
        </w:rPr>
        <w:t xml:space="preserve"> </w:t>
      </w:r>
      <w:r>
        <w:rPr>
          <w:rFonts w:ascii="仿宋_GB2312" w:eastAsia="仿宋_GB2312" w:hAnsi="仿宋_GB2312"/>
          <w:sz w:val="32"/>
          <w:szCs w:val="32"/>
        </w:rPr>
        <w:t>需要安排食宿的，由招标人（代理机构）、采购人或集中采购机构提供。</w:t>
      </w:r>
    </w:p>
    <w:p w:rsidR="00DE6F91" w:rsidRDefault="00DE6F91" w:rsidP="00DE6F91">
      <w:pPr>
        <w:spacing w:line="560" w:lineRule="exact"/>
        <w:ind w:firstLineChars="200" w:firstLine="640"/>
        <w:rPr>
          <w:rFonts w:eastAsia="仿宋_GB2312"/>
          <w:sz w:val="32"/>
          <w:szCs w:val="32"/>
        </w:rPr>
      </w:pPr>
      <w:r>
        <w:rPr>
          <w:rFonts w:ascii="黑体" w:eastAsia="黑体" w:hAnsi="黑体" w:hint="eastAsia"/>
          <w:kern w:val="0"/>
          <w:sz w:val="32"/>
          <w:szCs w:val="32"/>
        </w:rPr>
        <w:t>第二十四条</w:t>
      </w:r>
      <w:r>
        <w:rPr>
          <w:rFonts w:eastAsia="仿宋_GB2312"/>
          <w:sz w:val="32"/>
          <w:szCs w:val="32"/>
        </w:rPr>
        <w:t xml:space="preserve"> </w:t>
      </w:r>
      <w:r>
        <w:rPr>
          <w:rFonts w:ascii="仿宋_GB2312" w:eastAsia="仿宋_GB2312" w:hAnsi="仿宋_GB2312"/>
          <w:sz w:val="32"/>
          <w:szCs w:val="32"/>
        </w:rPr>
        <w:t>专家未完成</w:t>
      </w:r>
      <w:r>
        <w:rPr>
          <w:rFonts w:ascii="仿宋_GB2312" w:eastAsia="仿宋_GB2312"/>
          <w:sz w:val="32"/>
          <w:szCs w:val="32"/>
        </w:rPr>
        <w:t>评标评审</w:t>
      </w:r>
      <w:r>
        <w:rPr>
          <w:rFonts w:ascii="仿宋_GB2312" w:eastAsia="仿宋_GB2312" w:hAnsi="仿宋_GB2312"/>
          <w:sz w:val="32"/>
          <w:szCs w:val="32"/>
        </w:rPr>
        <w:t>工作擅自离开评审现场，或者在</w:t>
      </w:r>
      <w:r>
        <w:rPr>
          <w:rFonts w:ascii="仿宋_GB2312" w:eastAsia="仿宋_GB2312"/>
          <w:sz w:val="32"/>
          <w:szCs w:val="32"/>
        </w:rPr>
        <w:t>评标评审</w:t>
      </w:r>
      <w:r>
        <w:rPr>
          <w:rFonts w:ascii="仿宋_GB2312" w:eastAsia="仿宋_GB2312" w:hAnsi="仿宋_GB2312"/>
          <w:sz w:val="32"/>
          <w:szCs w:val="32"/>
        </w:rPr>
        <w:t>活动中有违法违规行为的，不得获取劳务报酬和报销异地评审差旅费。</w:t>
      </w:r>
    </w:p>
    <w:p w:rsidR="00DE6F91" w:rsidRDefault="00DE6F91" w:rsidP="00DE6F91">
      <w:pPr>
        <w:spacing w:line="560" w:lineRule="exact"/>
        <w:ind w:firstLineChars="200" w:firstLine="640"/>
        <w:rPr>
          <w:rFonts w:eastAsia="仿宋_GB2312"/>
          <w:sz w:val="32"/>
          <w:szCs w:val="32"/>
        </w:rPr>
      </w:pPr>
      <w:r>
        <w:rPr>
          <w:rFonts w:ascii="黑体" w:eastAsia="黑体" w:hAnsi="黑体" w:hint="eastAsia"/>
          <w:kern w:val="0"/>
          <w:sz w:val="32"/>
          <w:szCs w:val="32"/>
        </w:rPr>
        <w:lastRenderedPageBreak/>
        <w:t>第二十五条</w:t>
      </w:r>
      <w:r>
        <w:rPr>
          <w:rFonts w:eastAsia="仿宋_GB2312"/>
          <w:sz w:val="32"/>
          <w:szCs w:val="32"/>
        </w:rPr>
        <w:t xml:space="preserve"> </w:t>
      </w:r>
      <w:r>
        <w:rPr>
          <w:rFonts w:ascii="仿宋_GB2312" w:eastAsia="仿宋_GB2312"/>
          <w:sz w:val="32"/>
          <w:szCs w:val="32"/>
        </w:rPr>
        <w:t>集中采购项目由财政预算安排经费并由集中采购机构支付评审专家劳务报酬</w:t>
      </w:r>
      <w:r>
        <w:rPr>
          <w:rFonts w:eastAsia="仿宋_GB2312"/>
          <w:sz w:val="32"/>
          <w:szCs w:val="32"/>
        </w:rPr>
        <w:t>;</w:t>
      </w:r>
      <w:r>
        <w:rPr>
          <w:rFonts w:ascii="仿宋_GB2312" w:eastAsia="仿宋_GB2312"/>
          <w:sz w:val="32"/>
          <w:szCs w:val="32"/>
        </w:rPr>
        <w:t>其他项目，由招标人（或计入代理费后由代理机构支付）、采购人支付专家劳务报酬。</w:t>
      </w:r>
    </w:p>
    <w:p w:rsidR="00DE6F91" w:rsidRDefault="00DE6F91" w:rsidP="00DE6F91">
      <w:pPr>
        <w:spacing w:line="560" w:lineRule="exact"/>
        <w:ind w:firstLineChars="200" w:firstLine="640"/>
        <w:rPr>
          <w:rFonts w:eastAsia="仿宋_GB2312"/>
          <w:sz w:val="32"/>
          <w:szCs w:val="32"/>
        </w:rPr>
      </w:pPr>
      <w:r>
        <w:rPr>
          <w:rFonts w:ascii="黑体" w:eastAsia="黑体" w:hAnsi="黑体" w:hint="eastAsia"/>
          <w:kern w:val="0"/>
          <w:sz w:val="32"/>
          <w:szCs w:val="32"/>
        </w:rPr>
        <w:t>第二十六条</w:t>
      </w:r>
      <w:r>
        <w:rPr>
          <w:rFonts w:eastAsia="仿宋_GB2312"/>
          <w:sz w:val="32"/>
          <w:szCs w:val="32"/>
        </w:rPr>
        <w:t xml:space="preserve"> </w:t>
      </w:r>
      <w:r>
        <w:rPr>
          <w:rFonts w:ascii="仿宋_GB2312" w:eastAsia="仿宋_GB2312"/>
          <w:sz w:val="32"/>
          <w:szCs w:val="32"/>
        </w:rPr>
        <w:t>从省库抽取专家参加评审的，按照省库标准执行。</w:t>
      </w:r>
    </w:p>
    <w:p w:rsidR="00DE6F91" w:rsidRDefault="00DE6F91" w:rsidP="00DE6F91">
      <w:pPr>
        <w:spacing w:line="560" w:lineRule="exact"/>
        <w:ind w:firstLineChars="200" w:firstLine="640"/>
        <w:rPr>
          <w:rFonts w:eastAsia="仿宋_GB2312"/>
          <w:sz w:val="32"/>
          <w:szCs w:val="32"/>
        </w:rPr>
      </w:pPr>
      <w:r>
        <w:rPr>
          <w:rFonts w:eastAsia="仿宋_GB2312"/>
          <w:sz w:val="32"/>
          <w:szCs w:val="32"/>
        </w:rPr>
        <w:t xml:space="preserve"> </w:t>
      </w:r>
    </w:p>
    <w:p w:rsidR="00DE6F91" w:rsidRDefault="00DE6F91" w:rsidP="00DE6F91">
      <w:pPr>
        <w:pStyle w:val="a3"/>
        <w:widowControl w:val="0"/>
        <w:spacing w:before="0" w:beforeAutospacing="0" w:after="0" w:afterAutospacing="0" w:line="560" w:lineRule="exact"/>
        <w:jc w:val="center"/>
        <w:rPr>
          <w:rFonts w:ascii="Times New Roman" w:eastAsia="黑体" w:hAnsi="Times New Roman" w:cs="Times New Roman"/>
          <w:sz w:val="32"/>
          <w:szCs w:val="32"/>
        </w:rPr>
      </w:pPr>
      <w:r>
        <w:rPr>
          <w:rFonts w:ascii="黑体" w:eastAsia="黑体" w:hAnsi="黑体" w:cs="Times New Roman"/>
          <w:sz w:val="32"/>
          <w:szCs w:val="32"/>
        </w:rPr>
        <w:t>第七章</w:t>
      </w:r>
      <w:r>
        <w:rPr>
          <w:rFonts w:ascii="Times New Roman" w:eastAsia="黑体" w:hAnsi="Times New Roman" w:cs="Times New Roman"/>
          <w:sz w:val="32"/>
          <w:szCs w:val="32"/>
        </w:rPr>
        <w:t xml:space="preserve"> </w:t>
      </w:r>
      <w:r>
        <w:rPr>
          <w:rFonts w:ascii="Times New Roman" w:eastAsia="黑体" w:hAnsi="Times New Roman" w:cs="Times New Roman" w:hint="eastAsia"/>
          <w:sz w:val="32"/>
          <w:szCs w:val="32"/>
        </w:rPr>
        <w:t xml:space="preserve"> </w:t>
      </w:r>
      <w:r>
        <w:rPr>
          <w:rFonts w:ascii="黑体" w:eastAsia="黑体" w:hAnsi="黑体" w:cs="Times New Roman"/>
          <w:sz w:val="32"/>
          <w:szCs w:val="32"/>
        </w:rPr>
        <w:t>附</w:t>
      </w:r>
      <w:r>
        <w:rPr>
          <w:rFonts w:ascii="Times New Roman" w:eastAsia="黑体" w:hAnsi="黑体" w:cs="Times New Roman" w:hint="eastAsia"/>
          <w:sz w:val="32"/>
          <w:szCs w:val="32"/>
        </w:rPr>
        <w:t xml:space="preserve">  </w:t>
      </w:r>
      <w:r>
        <w:rPr>
          <w:rFonts w:ascii="黑体" w:eastAsia="黑体" w:hAnsi="黑体" w:cs="Times New Roman"/>
          <w:sz w:val="32"/>
          <w:szCs w:val="32"/>
        </w:rPr>
        <w:t>则</w:t>
      </w:r>
    </w:p>
    <w:p w:rsidR="00DE6F91" w:rsidRDefault="00DE6F91" w:rsidP="00DE6F91">
      <w:pPr>
        <w:spacing w:line="560" w:lineRule="exact"/>
        <w:ind w:firstLineChars="200" w:firstLine="640"/>
        <w:rPr>
          <w:rFonts w:ascii="Times New Roman" w:eastAsia="仿宋_GB2312" w:hAnsi="Times New Roman" w:cs="Times New Roman"/>
          <w:sz w:val="32"/>
          <w:szCs w:val="32"/>
        </w:rPr>
      </w:pPr>
      <w:r>
        <w:rPr>
          <w:rFonts w:ascii="黑体" w:eastAsia="黑体" w:hAnsi="黑体" w:hint="eastAsia"/>
          <w:kern w:val="0"/>
          <w:sz w:val="32"/>
          <w:szCs w:val="32"/>
        </w:rPr>
        <w:t>第二十七条</w:t>
      </w:r>
      <w:r>
        <w:rPr>
          <w:rFonts w:eastAsia="仿宋_GB2312"/>
          <w:sz w:val="32"/>
          <w:szCs w:val="32"/>
        </w:rPr>
        <w:t xml:space="preserve"> </w:t>
      </w:r>
      <w:r>
        <w:rPr>
          <w:rFonts w:ascii="仿宋_GB2312" w:eastAsia="仿宋_GB2312"/>
          <w:sz w:val="32"/>
          <w:szCs w:val="32"/>
        </w:rPr>
        <w:t>库外专家、业主代表等其他参评人员在参加评标评审活动时有各种违规行为的，应将其相关的违规事项通报给相应的专家管理部门和其所在单位。因违规事项受到市公管办通报的库外专家、业主代表等其他参评人员，情节严重的，不再录用。</w:t>
      </w:r>
    </w:p>
    <w:p w:rsidR="00DE6F91" w:rsidRDefault="00DE6F91" w:rsidP="00DE6F91">
      <w:pPr>
        <w:spacing w:line="560" w:lineRule="exact"/>
        <w:ind w:firstLineChars="200" w:firstLine="640"/>
        <w:rPr>
          <w:rFonts w:eastAsia="仿宋_GB2312"/>
          <w:sz w:val="32"/>
          <w:szCs w:val="32"/>
        </w:rPr>
      </w:pPr>
      <w:r>
        <w:rPr>
          <w:rFonts w:ascii="黑体" w:eastAsia="黑体" w:hAnsi="黑体" w:hint="eastAsia"/>
          <w:kern w:val="0"/>
          <w:sz w:val="32"/>
          <w:szCs w:val="32"/>
        </w:rPr>
        <w:t xml:space="preserve">第二十八条 </w:t>
      </w:r>
      <w:r>
        <w:rPr>
          <w:rFonts w:ascii="仿宋_GB2312" w:eastAsia="仿宋_GB2312"/>
          <w:sz w:val="32"/>
          <w:szCs w:val="32"/>
        </w:rPr>
        <w:t>本办法自发布之日起施行。</w:t>
      </w:r>
    </w:p>
    <w:p w:rsidR="00DE6F91" w:rsidRDefault="00DE6F91" w:rsidP="00DE6F91">
      <w:pPr>
        <w:spacing w:line="560" w:lineRule="exact"/>
        <w:ind w:firstLineChars="200" w:firstLine="640"/>
        <w:rPr>
          <w:rFonts w:eastAsia="仿宋_GB2312"/>
          <w:sz w:val="32"/>
          <w:szCs w:val="32"/>
        </w:rPr>
      </w:pPr>
      <w:r>
        <w:rPr>
          <w:rFonts w:eastAsia="仿宋_GB2312"/>
          <w:sz w:val="32"/>
          <w:szCs w:val="32"/>
        </w:rPr>
        <w:t xml:space="preserve"> </w:t>
      </w:r>
    </w:p>
    <w:p w:rsidR="00DE6F91" w:rsidRDefault="00DE6F91" w:rsidP="00DE6F91">
      <w:pPr>
        <w:spacing w:line="560" w:lineRule="exact"/>
        <w:ind w:firstLineChars="200" w:firstLine="640"/>
        <w:rPr>
          <w:rFonts w:eastAsia="仿宋_GB2312"/>
          <w:spacing w:val="-6"/>
          <w:sz w:val="32"/>
          <w:szCs w:val="32"/>
        </w:rPr>
      </w:pPr>
      <w:r>
        <w:rPr>
          <w:rFonts w:ascii="仿宋_GB2312" w:eastAsia="仿宋_GB2312"/>
          <w:sz w:val="32"/>
          <w:szCs w:val="32"/>
        </w:rPr>
        <w:t>附</w:t>
      </w:r>
      <w:r>
        <w:rPr>
          <w:rFonts w:eastAsia="仿宋_GB2312"/>
          <w:sz w:val="32"/>
          <w:szCs w:val="32"/>
        </w:rPr>
        <w:t>:</w:t>
      </w:r>
      <w:r>
        <w:rPr>
          <w:rFonts w:eastAsia="仿宋_GB2312"/>
          <w:spacing w:val="-6"/>
          <w:sz w:val="32"/>
          <w:szCs w:val="32"/>
        </w:rPr>
        <w:t>1.</w:t>
      </w:r>
      <w:r>
        <w:rPr>
          <w:rFonts w:ascii="仿宋_GB2312" w:eastAsia="仿宋_GB2312"/>
          <w:spacing w:val="-6"/>
          <w:sz w:val="32"/>
          <w:szCs w:val="32"/>
        </w:rPr>
        <w:t>湖州市公共资源交易平台评标评审专家服务行为考核表</w:t>
      </w:r>
    </w:p>
    <w:p w:rsidR="00DE6F91" w:rsidRDefault="00DE6F91" w:rsidP="00DE6F91">
      <w:pPr>
        <w:spacing w:line="560" w:lineRule="exact"/>
        <w:ind w:leftChars="513" w:left="1388" w:hangingChars="101" w:hanging="311"/>
        <w:rPr>
          <w:rFonts w:eastAsia="宋体"/>
          <w:szCs w:val="21"/>
        </w:rPr>
      </w:pPr>
      <w:r>
        <w:rPr>
          <w:rFonts w:eastAsia="仿宋_GB2312"/>
          <w:spacing w:val="-6"/>
          <w:sz w:val="32"/>
          <w:szCs w:val="32"/>
        </w:rPr>
        <w:t>2.</w:t>
      </w:r>
      <w:r>
        <w:rPr>
          <w:rFonts w:ascii="仿宋_GB2312" w:eastAsia="仿宋_GB2312"/>
          <w:spacing w:val="-6"/>
          <w:sz w:val="32"/>
          <w:szCs w:val="32"/>
        </w:rPr>
        <w:t>湖州市公共资源交易平台</w:t>
      </w:r>
      <w:r>
        <w:rPr>
          <w:rFonts w:ascii="仿宋_GB2312" w:eastAsia="仿宋_GB2312"/>
          <w:sz w:val="32"/>
          <w:szCs w:val="32"/>
        </w:rPr>
        <w:t>评标评审专家不良行为认定与记录告知书</w:t>
      </w:r>
    </w:p>
    <w:p w:rsidR="00DE6F91" w:rsidRDefault="00DE6F91" w:rsidP="00DE6F91">
      <w:pPr>
        <w:widowControl/>
        <w:jc w:val="left"/>
        <w:rPr>
          <w:rFonts w:eastAsia="黑体" w:hAnsi="黑体"/>
          <w:sz w:val="32"/>
          <w:szCs w:val="32"/>
        </w:rPr>
        <w:sectPr w:rsidR="00DE6F91">
          <w:pgSz w:w="11906" w:h="16838"/>
          <w:pgMar w:top="1985" w:right="1531" w:bottom="1814" w:left="1531" w:header="720" w:footer="720" w:gutter="0"/>
          <w:cols w:space="720"/>
          <w:docGrid w:type="lines" w:linePitch="312"/>
        </w:sectPr>
      </w:pPr>
    </w:p>
    <w:p w:rsidR="00DE6F91" w:rsidRDefault="00DE6F91" w:rsidP="00DE6F91">
      <w:pPr>
        <w:spacing w:line="560" w:lineRule="exact"/>
        <w:rPr>
          <w:rFonts w:eastAsia="黑体"/>
          <w:sz w:val="32"/>
          <w:szCs w:val="32"/>
        </w:rPr>
      </w:pPr>
      <w:r>
        <w:rPr>
          <w:rFonts w:ascii="黑体" w:eastAsia="黑体" w:hAnsi="黑体"/>
          <w:sz w:val="32"/>
          <w:szCs w:val="32"/>
        </w:rPr>
        <w:lastRenderedPageBreak/>
        <w:t>附</w:t>
      </w:r>
      <w:r>
        <w:rPr>
          <w:rFonts w:eastAsia="黑体"/>
          <w:sz w:val="32"/>
          <w:szCs w:val="32"/>
        </w:rPr>
        <w:t>1</w:t>
      </w:r>
    </w:p>
    <w:p w:rsidR="00DE6F91" w:rsidRDefault="00DE6F91" w:rsidP="00DE6F91">
      <w:pPr>
        <w:spacing w:line="560" w:lineRule="exact"/>
        <w:jc w:val="center"/>
        <w:rPr>
          <w:rFonts w:ascii="方正小标宋简体" w:eastAsia="方正小标宋简体"/>
          <w:sz w:val="44"/>
          <w:szCs w:val="44"/>
        </w:rPr>
      </w:pPr>
      <w:r>
        <w:rPr>
          <w:rFonts w:ascii="方正小标宋简体" w:eastAsia="方正小标宋简体" w:hAnsi="黑体" w:hint="eastAsia"/>
          <w:sz w:val="44"/>
          <w:szCs w:val="44"/>
        </w:rPr>
        <w:t>湖州市公共资源交易平台</w:t>
      </w:r>
    </w:p>
    <w:p w:rsidR="00DE6F91" w:rsidRDefault="00DE6F91" w:rsidP="00DE6F91">
      <w:pPr>
        <w:spacing w:line="560" w:lineRule="exact"/>
        <w:jc w:val="center"/>
        <w:rPr>
          <w:rFonts w:ascii="方正小标宋简体" w:eastAsia="方正小标宋简体"/>
          <w:sz w:val="44"/>
          <w:szCs w:val="44"/>
        </w:rPr>
      </w:pPr>
      <w:r>
        <w:rPr>
          <w:rFonts w:ascii="方正小标宋简体" w:eastAsia="方正小标宋简体" w:hAnsi="黑体" w:hint="eastAsia"/>
          <w:sz w:val="44"/>
          <w:szCs w:val="44"/>
        </w:rPr>
        <w:t>评标评审专家服务行为考核表</w:t>
      </w:r>
    </w:p>
    <w:p w:rsidR="00DE6F91" w:rsidRDefault="00DE6F91" w:rsidP="00DE6F91">
      <w:pPr>
        <w:spacing w:line="560" w:lineRule="exact"/>
        <w:jc w:val="left"/>
        <w:rPr>
          <w:rFonts w:ascii="Times New Roman" w:eastAsia="宋体"/>
          <w:sz w:val="24"/>
          <w:szCs w:val="24"/>
        </w:rPr>
      </w:pPr>
      <w:r>
        <w:rPr>
          <w:rFonts w:ascii="宋体" w:hAnsi="宋体"/>
          <w:sz w:val="24"/>
          <w:szCs w:val="24"/>
        </w:rPr>
        <w:t>填报人：</w:t>
      </w:r>
      <w:r>
        <w:rPr>
          <w:sz w:val="24"/>
          <w:szCs w:val="24"/>
        </w:rPr>
        <w:t xml:space="preserve">                                             </w:t>
      </w:r>
      <w:r>
        <w:rPr>
          <w:rFonts w:ascii="宋体" w:hAnsi="宋体"/>
          <w:sz w:val="24"/>
          <w:szCs w:val="24"/>
        </w:rPr>
        <w:t>填报日期：</w:t>
      </w:r>
      <w:r>
        <w:rPr>
          <w:sz w:val="24"/>
          <w:szCs w:val="24"/>
        </w:rPr>
        <w:t xml:space="preserve">  </w:t>
      </w:r>
      <w:r>
        <w:rPr>
          <w:rFonts w:ascii="宋体" w:hAnsi="宋体"/>
          <w:sz w:val="24"/>
          <w:szCs w:val="24"/>
        </w:rPr>
        <w:t>年</w:t>
      </w:r>
      <w:r>
        <w:rPr>
          <w:sz w:val="24"/>
          <w:szCs w:val="24"/>
        </w:rPr>
        <w:t xml:space="preserve"> </w:t>
      </w:r>
      <w:r>
        <w:rPr>
          <w:rFonts w:ascii="宋体" w:hAnsi="宋体"/>
          <w:sz w:val="24"/>
          <w:szCs w:val="24"/>
        </w:rPr>
        <w:t>月</w:t>
      </w:r>
      <w:r>
        <w:rPr>
          <w:sz w:val="24"/>
          <w:szCs w:val="24"/>
        </w:rPr>
        <w:t xml:space="preserve"> </w:t>
      </w:r>
      <w:r>
        <w:rPr>
          <w:rFonts w:ascii="宋体" w:hAnsi="宋体"/>
          <w:sz w:val="24"/>
          <w:szCs w:val="24"/>
        </w:rPr>
        <w:t>日</w:t>
      </w:r>
    </w:p>
    <w:tbl>
      <w:tblPr>
        <w:tblW w:w="8900" w:type="dxa"/>
        <w:jc w:val="center"/>
        <w:tblLayout w:type="fixed"/>
        <w:tblCellMar>
          <w:left w:w="28" w:type="dxa"/>
          <w:right w:w="28" w:type="dxa"/>
        </w:tblCellMar>
        <w:tblLook w:val="04A0"/>
      </w:tblPr>
      <w:tblGrid>
        <w:gridCol w:w="1742"/>
        <w:gridCol w:w="2168"/>
        <w:gridCol w:w="1321"/>
        <w:gridCol w:w="3669"/>
      </w:tblGrid>
      <w:tr w:rsidR="00DE6F91" w:rsidTr="00DE6F91">
        <w:trPr>
          <w:trHeight w:val="246"/>
          <w:jc w:val="center"/>
        </w:trPr>
        <w:tc>
          <w:tcPr>
            <w:tcW w:w="1742" w:type="dxa"/>
            <w:tcBorders>
              <w:top w:val="single" w:sz="4" w:space="0" w:color="auto"/>
              <w:left w:val="single" w:sz="4" w:space="0" w:color="auto"/>
              <w:bottom w:val="single" w:sz="4" w:space="0" w:color="auto"/>
              <w:right w:val="single" w:sz="4" w:space="0" w:color="auto"/>
            </w:tcBorders>
            <w:vAlign w:val="center"/>
            <w:hideMark/>
          </w:tcPr>
          <w:p w:rsidR="00DE6F91" w:rsidRDefault="00DE6F91">
            <w:pPr>
              <w:spacing w:line="560" w:lineRule="exact"/>
              <w:jc w:val="center"/>
              <w:rPr>
                <w:rFonts w:eastAsia="宋体"/>
                <w:sz w:val="24"/>
                <w:szCs w:val="24"/>
              </w:rPr>
            </w:pPr>
            <w:r>
              <w:rPr>
                <w:rFonts w:hAnsi="宋体"/>
                <w:sz w:val="24"/>
                <w:szCs w:val="24"/>
              </w:rPr>
              <w:t>专家姓名</w:t>
            </w:r>
          </w:p>
        </w:tc>
        <w:tc>
          <w:tcPr>
            <w:tcW w:w="2168" w:type="dxa"/>
            <w:tcBorders>
              <w:top w:val="single" w:sz="4" w:space="0" w:color="auto"/>
              <w:left w:val="nil"/>
              <w:bottom w:val="single" w:sz="4" w:space="0" w:color="auto"/>
              <w:right w:val="single" w:sz="4" w:space="0" w:color="auto"/>
            </w:tcBorders>
            <w:vAlign w:val="center"/>
          </w:tcPr>
          <w:p w:rsidR="00DE6F91" w:rsidRDefault="00DE6F91">
            <w:pPr>
              <w:spacing w:line="560" w:lineRule="exact"/>
              <w:jc w:val="center"/>
              <w:rPr>
                <w:rFonts w:eastAsia="宋体"/>
                <w:sz w:val="24"/>
                <w:szCs w:val="24"/>
              </w:rPr>
            </w:pPr>
          </w:p>
        </w:tc>
        <w:tc>
          <w:tcPr>
            <w:tcW w:w="1321" w:type="dxa"/>
            <w:tcBorders>
              <w:top w:val="single" w:sz="4" w:space="0" w:color="auto"/>
              <w:left w:val="nil"/>
              <w:bottom w:val="single" w:sz="4" w:space="0" w:color="auto"/>
              <w:right w:val="single" w:sz="4" w:space="0" w:color="auto"/>
            </w:tcBorders>
            <w:vAlign w:val="center"/>
            <w:hideMark/>
          </w:tcPr>
          <w:p w:rsidR="00DE6F91" w:rsidRDefault="00DE6F91">
            <w:pPr>
              <w:spacing w:line="560" w:lineRule="exact"/>
              <w:jc w:val="center"/>
              <w:rPr>
                <w:rFonts w:eastAsia="宋体"/>
                <w:sz w:val="24"/>
                <w:szCs w:val="24"/>
              </w:rPr>
            </w:pPr>
            <w:r>
              <w:rPr>
                <w:rFonts w:hAnsi="宋体"/>
                <w:sz w:val="24"/>
                <w:szCs w:val="24"/>
              </w:rPr>
              <w:t>评审项目</w:t>
            </w:r>
          </w:p>
        </w:tc>
        <w:tc>
          <w:tcPr>
            <w:tcW w:w="3669" w:type="dxa"/>
            <w:tcBorders>
              <w:top w:val="single" w:sz="4" w:space="0" w:color="auto"/>
              <w:left w:val="nil"/>
              <w:bottom w:val="single" w:sz="4" w:space="0" w:color="auto"/>
              <w:right w:val="single" w:sz="4" w:space="0" w:color="auto"/>
            </w:tcBorders>
            <w:vAlign w:val="center"/>
          </w:tcPr>
          <w:p w:rsidR="00DE6F91" w:rsidRDefault="00DE6F91">
            <w:pPr>
              <w:spacing w:line="560" w:lineRule="exact"/>
              <w:jc w:val="center"/>
              <w:rPr>
                <w:rFonts w:eastAsia="宋体"/>
                <w:sz w:val="24"/>
                <w:szCs w:val="24"/>
              </w:rPr>
            </w:pPr>
          </w:p>
        </w:tc>
      </w:tr>
      <w:tr w:rsidR="00DE6F91" w:rsidTr="00DE6F91">
        <w:trPr>
          <w:trHeight w:val="50"/>
          <w:jc w:val="center"/>
        </w:trPr>
        <w:tc>
          <w:tcPr>
            <w:tcW w:w="1742" w:type="dxa"/>
            <w:tcBorders>
              <w:top w:val="single" w:sz="4" w:space="0" w:color="auto"/>
              <w:left w:val="single" w:sz="4" w:space="0" w:color="auto"/>
              <w:bottom w:val="single" w:sz="4" w:space="0" w:color="auto"/>
              <w:right w:val="single" w:sz="4" w:space="0" w:color="auto"/>
            </w:tcBorders>
            <w:vAlign w:val="center"/>
            <w:hideMark/>
          </w:tcPr>
          <w:p w:rsidR="00DE6F91" w:rsidRDefault="00DE6F91">
            <w:pPr>
              <w:spacing w:line="560" w:lineRule="exact"/>
              <w:jc w:val="center"/>
              <w:rPr>
                <w:rFonts w:eastAsia="宋体"/>
                <w:sz w:val="24"/>
                <w:szCs w:val="24"/>
              </w:rPr>
            </w:pPr>
            <w:r>
              <w:rPr>
                <w:rFonts w:hAnsi="宋体"/>
                <w:sz w:val="24"/>
                <w:szCs w:val="24"/>
              </w:rPr>
              <w:t>主要违规事项</w:t>
            </w:r>
          </w:p>
        </w:tc>
        <w:tc>
          <w:tcPr>
            <w:tcW w:w="7158" w:type="dxa"/>
            <w:gridSpan w:val="3"/>
            <w:tcBorders>
              <w:top w:val="single" w:sz="4" w:space="0" w:color="auto"/>
              <w:left w:val="nil"/>
              <w:bottom w:val="single" w:sz="4" w:space="0" w:color="auto"/>
              <w:right w:val="single" w:sz="4" w:space="0" w:color="auto"/>
            </w:tcBorders>
            <w:vAlign w:val="center"/>
          </w:tcPr>
          <w:p w:rsidR="00DE6F91" w:rsidRDefault="00DE6F91">
            <w:pPr>
              <w:spacing w:line="560" w:lineRule="exact"/>
              <w:rPr>
                <w:sz w:val="24"/>
                <w:szCs w:val="24"/>
              </w:rPr>
            </w:pPr>
          </w:p>
          <w:p w:rsidR="00DE6F91" w:rsidRDefault="00DE6F91">
            <w:pPr>
              <w:spacing w:line="560" w:lineRule="exact"/>
              <w:rPr>
                <w:sz w:val="24"/>
                <w:szCs w:val="24"/>
              </w:rPr>
            </w:pPr>
          </w:p>
          <w:p w:rsidR="00DE6F91" w:rsidRDefault="00DE6F91">
            <w:pPr>
              <w:spacing w:line="560" w:lineRule="exact"/>
              <w:rPr>
                <w:sz w:val="24"/>
                <w:szCs w:val="24"/>
              </w:rPr>
            </w:pPr>
          </w:p>
          <w:p w:rsidR="00DE6F91" w:rsidRDefault="00DE6F91">
            <w:pPr>
              <w:spacing w:line="560" w:lineRule="exact"/>
              <w:rPr>
                <w:sz w:val="24"/>
                <w:szCs w:val="24"/>
              </w:rPr>
            </w:pPr>
          </w:p>
          <w:p w:rsidR="00DE6F91" w:rsidRDefault="00DE6F91">
            <w:pPr>
              <w:spacing w:line="560" w:lineRule="exact"/>
              <w:rPr>
                <w:rFonts w:eastAsia="宋体"/>
                <w:sz w:val="24"/>
                <w:szCs w:val="24"/>
              </w:rPr>
            </w:pPr>
          </w:p>
        </w:tc>
      </w:tr>
      <w:tr w:rsidR="00DE6F91" w:rsidTr="00DE6F91">
        <w:trPr>
          <w:trHeight w:val="3221"/>
          <w:jc w:val="center"/>
        </w:trPr>
        <w:tc>
          <w:tcPr>
            <w:tcW w:w="1742" w:type="dxa"/>
            <w:tcBorders>
              <w:top w:val="single" w:sz="4" w:space="0" w:color="auto"/>
              <w:left w:val="single" w:sz="4" w:space="0" w:color="auto"/>
              <w:bottom w:val="single" w:sz="4" w:space="0" w:color="auto"/>
              <w:right w:val="single" w:sz="4" w:space="0" w:color="auto"/>
            </w:tcBorders>
            <w:vAlign w:val="center"/>
            <w:hideMark/>
          </w:tcPr>
          <w:p w:rsidR="00DE6F91" w:rsidRDefault="00DE6F91">
            <w:pPr>
              <w:spacing w:line="560" w:lineRule="exact"/>
              <w:jc w:val="center"/>
              <w:rPr>
                <w:rFonts w:eastAsia="宋体"/>
                <w:sz w:val="24"/>
                <w:szCs w:val="24"/>
              </w:rPr>
            </w:pPr>
            <w:r>
              <w:rPr>
                <w:rFonts w:hAnsi="宋体"/>
                <w:sz w:val="24"/>
                <w:szCs w:val="24"/>
              </w:rPr>
              <w:t>考核扣分建议</w:t>
            </w:r>
          </w:p>
        </w:tc>
        <w:tc>
          <w:tcPr>
            <w:tcW w:w="7158" w:type="dxa"/>
            <w:gridSpan w:val="3"/>
            <w:tcBorders>
              <w:top w:val="single" w:sz="4" w:space="0" w:color="auto"/>
              <w:left w:val="nil"/>
              <w:bottom w:val="single" w:sz="4" w:space="0" w:color="auto"/>
              <w:right w:val="single" w:sz="4" w:space="0" w:color="auto"/>
            </w:tcBorders>
            <w:vAlign w:val="center"/>
          </w:tcPr>
          <w:p w:rsidR="00DE6F91" w:rsidRDefault="00DE6F91">
            <w:pPr>
              <w:spacing w:line="560" w:lineRule="exact"/>
              <w:rPr>
                <w:sz w:val="24"/>
                <w:szCs w:val="24"/>
              </w:rPr>
            </w:pPr>
          </w:p>
          <w:p w:rsidR="00DE6F91" w:rsidRDefault="00DE6F91">
            <w:pPr>
              <w:spacing w:line="560" w:lineRule="exact"/>
              <w:rPr>
                <w:sz w:val="24"/>
                <w:szCs w:val="24"/>
              </w:rPr>
            </w:pPr>
          </w:p>
          <w:p w:rsidR="00DE6F91" w:rsidRDefault="00DE6F91">
            <w:pPr>
              <w:spacing w:line="560" w:lineRule="exact"/>
              <w:rPr>
                <w:rFonts w:eastAsia="宋体"/>
                <w:sz w:val="24"/>
                <w:szCs w:val="24"/>
              </w:rPr>
            </w:pPr>
          </w:p>
        </w:tc>
      </w:tr>
      <w:tr w:rsidR="00DE6F91" w:rsidTr="00DE6F91">
        <w:trPr>
          <w:trHeight w:val="1895"/>
          <w:jc w:val="center"/>
        </w:trPr>
        <w:tc>
          <w:tcPr>
            <w:tcW w:w="1742" w:type="dxa"/>
            <w:tcBorders>
              <w:top w:val="single" w:sz="4" w:space="0" w:color="auto"/>
              <w:left w:val="single" w:sz="4" w:space="0" w:color="auto"/>
              <w:bottom w:val="single" w:sz="4" w:space="0" w:color="auto"/>
              <w:right w:val="single" w:sz="4" w:space="0" w:color="auto"/>
            </w:tcBorders>
            <w:vAlign w:val="center"/>
            <w:hideMark/>
          </w:tcPr>
          <w:p w:rsidR="00DE6F91" w:rsidRDefault="00DE6F91">
            <w:pPr>
              <w:spacing w:line="560" w:lineRule="exact"/>
              <w:jc w:val="center"/>
              <w:rPr>
                <w:rFonts w:eastAsia="宋体"/>
                <w:sz w:val="24"/>
                <w:szCs w:val="24"/>
              </w:rPr>
            </w:pPr>
            <w:r>
              <w:rPr>
                <w:rFonts w:hAnsi="宋体"/>
                <w:sz w:val="24"/>
                <w:szCs w:val="24"/>
              </w:rPr>
              <w:t>填报部门意见</w:t>
            </w:r>
          </w:p>
        </w:tc>
        <w:tc>
          <w:tcPr>
            <w:tcW w:w="7158" w:type="dxa"/>
            <w:gridSpan w:val="3"/>
            <w:tcBorders>
              <w:top w:val="single" w:sz="4" w:space="0" w:color="auto"/>
              <w:left w:val="nil"/>
              <w:bottom w:val="single" w:sz="4" w:space="0" w:color="auto"/>
              <w:right w:val="single" w:sz="4" w:space="0" w:color="auto"/>
            </w:tcBorders>
          </w:tcPr>
          <w:p w:rsidR="00DE6F91" w:rsidRDefault="00DE6F91">
            <w:pPr>
              <w:spacing w:line="560" w:lineRule="exact"/>
              <w:ind w:leftChars="2096" w:left="4762" w:hangingChars="150" w:hanging="360"/>
              <w:jc w:val="left"/>
              <w:rPr>
                <w:sz w:val="24"/>
                <w:szCs w:val="24"/>
              </w:rPr>
            </w:pPr>
          </w:p>
          <w:p w:rsidR="00DE6F91" w:rsidRDefault="00DE6F91">
            <w:pPr>
              <w:spacing w:line="560" w:lineRule="exact"/>
              <w:ind w:leftChars="2096" w:left="4762" w:hangingChars="150" w:hanging="360"/>
              <w:jc w:val="left"/>
              <w:rPr>
                <w:rFonts w:eastAsia="宋体"/>
                <w:sz w:val="24"/>
                <w:szCs w:val="24"/>
              </w:rPr>
            </w:pPr>
            <w:r>
              <w:rPr>
                <w:rFonts w:hAnsi="宋体"/>
                <w:sz w:val="24"/>
                <w:szCs w:val="24"/>
              </w:rPr>
              <w:t>签名：</w:t>
            </w:r>
            <w:r>
              <w:rPr>
                <w:sz w:val="24"/>
                <w:szCs w:val="24"/>
              </w:rPr>
              <w:t xml:space="preserve">                       </w:t>
            </w:r>
            <w:r>
              <w:rPr>
                <w:rFonts w:hAnsi="宋体"/>
                <w:sz w:val="24"/>
                <w:szCs w:val="24"/>
              </w:rPr>
              <w:t>年</w:t>
            </w:r>
            <w:r>
              <w:rPr>
                <w:sz w:val="24"/>
                <w:szCs w:val="24"/>
              </w:rPr>
              <w:t xml:space="preserve">  </w:t>
            </w:r>
            <w:r>
              <w:rPr>
                <w:rFonts w:hAnsi="宋体"/>
                <w:sz w:val="24"/>
                <w:szCs w:val="24"/>
              </w:rPr>
              <w:t>月</w:t>
            </w:r>
            <w:r>
              <w:rPr>
                <w:sz w:val="24"/>
                <w:szCs w:val="24"/>
              </w:rPr>
              <w:t xml:space="preserve">  </w:t>
            </w:r>
            <w:r>
              <w:rPr>
                <w:rFonts w:hAnsi="宋体"/>
                <w:sz w:val="24"/>
                <w:szCs w:val="24"/>
              </w:rPr>
              <w:t>日</w:t>
            </w:r>
          </w:p>
        </w:tc>
      </w:tr>
      <w:tr w:rsidR="00DE6F91" w:rsidTr="00DE6F91">
        <w:trPr>
          <w:trHeight w:val="1085"/>
          <w:jc w:val="center"/>
        </w:trPr>
        <w:tc>
          <w:tcPr>
            <w:tcW w:w="1742" w:type="dxa"/>
            <w:tcBorders>
              <w:top w:val="single" w:sz="4" w:space="0" w:color="auto"/>
              <w:left w:val="single" w:sz="4" w:space="0" w:color="auto"/>
              <w:bottom w:val="single" w:sz="4" w:space="0" w:color="auto"/>
              <w:right w:val="single" w:sz="4" w:space="0" w:color="auto"/>
            </w:tcBorders>
            <w:vAlign w:val="center"/>
            <w:hideMark/>
          </w:tcPr>
          <w:p w:rsidR="00DE6F91" w:rsidRDefault="00DE6F91">
            <w:pPr>
              <w:spacing w:line="560" w:lineRule="exact"/>
              <w:jc w:val="center"/>
              <w:rPr>
                <w:rFonts w:eastAsia="宋体"/>
                <w:sz w:val="24"/>
                <w:szCs w:val="24"/>
              </w:rPr>
            </w:pPr>
            <w:r>
              <w:rPr>
                <w:rFonts w:hAnsi="宋体"/>
                <w:sz w:val="24"/>
                <w:szCs w:val="24"/>
              </w:rPr>
              <w:t>监督处意见</w:t>
            </w:r>
          </w:p>
        </w:tc>
        <w:tc>
          <w:tcPr>
            <w:tcW w:w="7158" w:type="dxa"/>
            <w:gridSpan w:val="3"/>
            <w:tcBorders>
              <w:top w:val="single" w:sz="4" w:space="0" w:color="auto"/>
              <w:left w:val="nil"/>
              <w:bottom w:val="single" w:sz="4" w:space="0" w:color="auto"/>
              <w:right w:val="single" w:sz="4" w:space="0" w:color="auto"/>
            </w:tcBorders>
          </w:tcPr>
          <w:p w:rsidR="00DE6F91" w:rsidRDefault="00DE6F91">
            <w:pPr>
              <w:spacing w:line="560" w:lineRule="exact"/>
              <w:rPr>
                <w:sz w:val="24"/>
                <w:szCs w:val="24"/>
              </w:rPr>
            </w:pPr>
          </w:p>
          <w:p w:rsidR="00DE6F91" w:rsidRDefault="00DE6F91">
            <w:pPr>
              <w:spacing w:line="560" w:lineRule="exact"/>
              <w:ind w:leftChars="2096" w:left="4762" w:hangingChars="150" w:hanging="360"/>
              <w:jc w:val="left"/>
              <w:rPr>
                <w:rFonts w:eastAsia="宋体"/>
                <w:sz w:val="24"/>
                <w:szCs w:val="24"/>
              </w:rPr>
            </w:pPr>
            <w:r>
              <w:rPr>
                <w:rFonts w:hAnsi="宋体"/>
                <w:sz w:val="24"/>
                <w:szCs w:val="24"/>
              </w:rPr>
              <w:t>签名：</w:t>
            </w:r>
            <w:r>
              <w:rPr>
                <w:sz w:val="24"/>
                <w:szCs w:val="24"/>
              </w:rPr>
              <w:t xml:space="preserve">                       </w:t>
            </w:r>
            <w:r>
              <w:rPr>
                <w:rFonts w:hAnsi="宋体"/>
                <w:sz w:val="24"/>
                <w:szCs w:val="24"/>
              </w:rPr>
              <w:t>年</w:t>
            </w:r>
            <w:r>
              <w:rPr>
                <w:sz w:val="24"/>
                <w:szCs w:val="24"/>
              </w:rPr>
              <w:t xml:space="preserve">  </w:t>
            </w:r>
            <w:r>
              <w:rPr>
                <w:rFonts w:hAnsi="宋体"/>
                <w:sz w:val="24"/>
                <w:szCs w:val="24"/>
              </w:rPr>
              <w:t>月</w:t>
            </w:r>
            <w:r>
              <w:rPr>
                <w:sz w:val="24"/>
                <w:szCs w:val="24"/>
              </w:rPr>
              <w:t xml:space="preserve">  </w:t>
            </w:r>
            <w:r>
              <w:rPr>
                <w:rFonts w:hAnsi="宋体"/>
                <w:sz w:val="24"/>
                <w:szCs w:val="24"/>
              </w:rPr>
              <w:t>日</w:t>
            </w:r>
          </w:p>
        </w:tc>
      </w:tr>
    </w:tbl>
    <w:p w:rsidR="00DE6F91" w:rsidRDefault="00DE6F91" w:rsidP="00DE6F91">
      <w:pPr>
        <w:spacing w:line="560" w:lineRule="exact"/>
        <w:rPr>
          <w:rFonts w:ascii="Times New Roman" w:hAnsi="Times New Roman" w:cs="Times New Roman"/>
          <w:szCs w:val="21"/>
        </w:rPr>
      </w:pPr>
      <w:r>
        <w:rPr>
          <w:rFonts w:ascii="宋体" w:hAnsi="宋体"/>
          <w:sz w:val="24"/>
          <w:szCs w:val="24"/>
        </w:rPr>
        <w:t>注：本表一式两份，一份报监督处，一份填报部门留存。</w:t>
      </w:r>
    </w:p>
    <w:p w:rsidR="00DE6F91" w:rsidRDefault="00DE6F91" w:rsidP="00DE6F91">
      <w:pPr>
        <w:widowControl/>
        <w:jc w:val="left"/>
        <w:rPr>
          <w:rFonts w:eastAsia="黑体" w:hAnsi="黑体"/>
          <w:sz w:val="32"/>
          <w:szCs w:val="32"/>
        </w:rPr>
        <w:sectPr w:rsidR="00DE6F91">
          <w:pgSz w:w="11906" w:h="16838"/>
          <w:pgMar w:top="1985" w:right="1531" w:bottom="1814" w:left="1531" w:header="720" w:footer="720" w:gutter="0"/>
          <w:cols w:space="720"/>
          <w:docGrid w:type="lines" w:linePitch="312"/>
        </w:sectPr>
      </w:pPr>
    </w:p>
    <w:p w:rsidR="00DE6F91" w:rsidRDefault="00DE6F91" w:rsidP="00DE6F91">
      <w:pPr>
        <w:spacing w:line="540" w:lineRule="exact"/>
        <w:rPr>
          <w:rFonts w:eastAsia="黑体"/>
          <w:sz w:val="32"/>
          <w:szCs w:val="32"/>
        </w:rPr>
      </w:pPr>
      <w:r>
        <w:rPr>
          <w:rFonts w:ascii="黑体" w:eastAsia="黑体" w:hAnsi="黑体"/>
          <w:sz w:val="32"/>
          <w:szCs w:val="32"/>
        </w:rPr>
        <w:lastRenderedPageBreak/>
        <w:t>附</w:t>
      </w:r>
      <w:r>
        <w:rPr>
          <w:rFonts w:eastAsia="黑体"/>
          <w:sz w:val="32"/>
          <w:szCs w:val="32"/>
        </w:rPr>
        <w:t>2</w:t>
      </w:r>
    </w:p>
    <w:p w:rsidR="00DE6F91" w:rsidRDefault="00DE6F91" w:rsidP="00DE6F91">
      <w:pPr>
        <w:spacing w:line="54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 xml:space="preserve"> </w:t>
      </w:r>
    </w:p>
    <w:p w:rsidR="00DE6F91" w:rsidRDefault="00DE6F91" w:rsidP="00DE6F91">
      <w:pPr>
        <w:spacing w:line="540" w:lineRule="exact"/>
        <w:jc w:val="center"/>
        <w:rPr>
          <w:rFonts w:ascii="方正小标宋简体" w:eastAsia="方正小标宋简体" w:hAnsi="Times New Roman"/>
          <w:sz w:val="44"/>
          <w:szCs w:val="44"/>
        </w:rPr>
      </w:pPr>
      <w:r>
        <w:rPr>
          <w:rFonts w:ascii="方正小标宋简体" w:eastAsia="方正小标宋简体" w:hAnsi="黑体" w:hint="eastAsia"/>
          <w:sz w:val="44"/>
          <w:szCs w:val="44"/>
        </w:rPr>
        <w:t>湖州市公共资源交易平台</w:t>
      </w:r>
    </w:p>
    <w:p w:rsidR="00DE6F91" w:rsidRDefault="00DE6F91" w:rsidP="00DE6F91">
      <w:pPr>
        <w:spacing w:line="54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评标评审专家不良行为认定与记录告知书</w:t>
      </w:r>
    </w:p>
    <w:p w:rsidR="00DE6F91" w:rsidRDefault="00DE6F91" w:rsidP="00DE6F91">
      <w:pPr>
        <w:spacing w:line="540" w:lineRule="exact"/>
        <w:jc w:val="center"/>
        <w:rPr>
          <w:rFonts w:ascii="方正小标宋简体" w:eastAsia="方正小标宋简体" w:hAnsi="Times New Roman"/>
          <w:sz w:val="44"/>
          <w:szCs w:val="44"/>
        </w:rPr>
      </w:pPr>
      <w:r>
        <w:rPr>
          <w:rFonts w:ascii="方正小标宋简体" w:eastAsia="方正小标宋简体" w:hint="eastAsia"/>
          <w:sz w:val="44"/>
          <w:szCs w:val="44"/>
        </w:rPr>
        <w:t xml:space="preserve"> </w:t>
      </w:r>
    </w:p>
    <w:p w:rsidR="00DE6F91" w:rsidRDefault="00DE6F91" w:rsidP="00DE6F91">
      <w:pPr>
        <w:pStyle w:val="a7"/>
        <w:spacing w:after="0" w:line="540" w:lineRule="exact"/>
        <w:rPr>
          <w:sz w:val="24"/>
          <w:szCs w:val="24"/>
        </w:rPr>
      </w:pPr>
      <w:r>
        <w:rPr>
          <w:sz w:val="24"/>
          <w:szCs w:val="24"/>
          <w:u w:val="single"/>
        </w:rPr>
        <w:t xml:space="preserve">      </w:t>
      </w:r>
      <w:r>
        <w:rPr>
          <w:sz w:val="24"/>
          <w:szCs w:val="24"/>
        </w:rPr>
        <w:t xml:space="preserve"> </w:t>
      </w:r>
      <w:r>
        <w:rPr>
          <w:rFonts w:ascii="宋体" w:hAnsi="宋体"/>
          <w:sz w:val="24"/>
          <w:szCs w:val="24"/>
        </w:rPr>
        <w:t>：</w:t>
      </w:r>
      <w:r>
        <w:rPr>
          <w:sz w:val="24"/>
          <w:szCs w:val="24"/>
        </w:rPr>
        <w:t xml:space="preserve">             </w:t>
      </w:r>
    </w:p>
    <w:p w:rsidR="00DE6F91" w:rsidRDefault="00DE6F91" w:rsidP="00DE6F91">
      <w:pPr>
        <w:spacing w:line="540" w:lineRule="exact"/>
        <w:ind w:firstLineChars="200" w:firstLine="480"/>
        <w:rPr>
          <w:sz w:val="24"/>
          <w:szCs w:val="24"/>
          <w:u w:val="single"/>
        </w:rPr>
      </w:pPr>
      <w:r>
        <w:rPr>
          <w:rFonts w:ascii="宋体" w:hAnsi="宋体"/>
          <w:sz w:val="24"/>
          <w:szCs w:val="24"/>
        </w:rPr>
        <w:t>经查，你的以下行为</w:t>
      </w:r>
      <w:r>
        <w:rPr>
          <w:sz w:val="24"/>
          <w:szCs w:val="24"/>
          <w:u w:val="single"/>
        </w:rPr>
        <w:t xml:space="preserve">                            </w:t>
      </w:r>
    </w:p>
    <w:p w:rsidR="00DE6F91" w:rsidRDefault="00DE6F91" w:rsidP="00DE6F91">
      <w:pPr>
        <w:spacing w:line="540" w:lineRule="exact"/>
        <w:jc w:val="left"/>
        <w:rPr>
          <w:sz w:val="24"/>
          <w:szCs w:val="24"/>
        </w:rPr>
      </w:pPr>
      <w:r>
        <w:rPr>
          <w:sz w:val="24"/>
          <w:szCs w:val="24"/>
          <w:u w:val="single"/>
        </w:rPr>
        <w:t xml:space="preserve">                       </w:t>
      </w:r>
      <w:r>
        <w:rPr>
          <w:rFonts w:ascii="宋体" w:hAnsi="宋体"/>
          <w:sz w:val="24"/>
          <w:szCs w:val="24"/>
        </w:rPr>
        <w:t>违反了《湖州市公共资源交易评标评审专家服务行为管理考核办法（试行）》（以下简称《办法》）第</w:t>
      </w:r>
      <w:r>
        <w:rPr>
          <w:sz w:val="24"/>
          <w:szCs w:val="24"/>
          <w:u w:val="single"/>
        </w:rPr>
        <w:t xml:space="preserve">    </w:t>
      </w:r>
      <w:r>
        <w:rPr>
          <w:rFonts w:ascii="宋体" w:hAnsi="宋体"/>
          <w:sz w:val="24"/>
          <w:szCs w:val="24"/>
        </w:rPr>
        <w:t>条规定，被认定为不良行为，依据《办法》，拟对你的日常考核作出扣分记录，经核实，应扣</w:t>
      </w:r>
      <w:r>
        <w:rPr>
          <w:sz w:val="24"/>
          <w:szCs w:val="24"/>
          <w:u w:val="single"/>
        </w:rPr>
        <w:t xml:space="preserve">     </w:t>
      </w:r>
      <w:r>
        <w:rPr>
          <w:rFonts w:ascii="宋体" w:hAnsi="宋体"/>
          <w:sz w:val="24"/>
          <w:szCs w:val="24"/>
        </w:rPr>
        <w:t>分。</w:t>
      </w:r>
      <w:r>
        <w:rPr>
          <w:sz w:val="24"/>
          <w:szCs w:val="24"/>
        </w:rPr>
        <w:t xml:space="preserve"> </w:t>
      </w:r>
    </w:p>
    <w:p w:rsidR="00DE6F91" w:rsidRDefault="00DE6F91" w:rsidP="00DE6F91">
      <w:pPr>
        <w:spacing w:line="540" w:lineRule="exact"/>
        <w:ind w:firstLineChars="200" w:firstLine="480"/>
        <w:rPr>
          <w:sz w:val="24"/>
          <w:szCs w:val="24"/>
        </w:rPr>
      </w:pPr>
      <w:r>
        <w:rPr>
          <w:rFonts w:ascii="宋体" w:hAnsi="宋体"/>
          <w:sz w:val="24"/>
          <w:szCs w:val="24"/>
        </w:rPr>
        <w:t>如对上述不良行为扣分有异议的，根据《办法》第十三条规定，你可在收到本告知书后，向我办进行陈述和申辩。</w:t>
      </w:r>
    </w:p>
    <w:p w:rsidR="00DE6F91" w:rsidRDefault="00DE6F91" w:rsidP="00DE6F91">
      <w:pPr>
        <w:spacing w:line="540" w:lineRule="exact"/>
        <w:ind w:firstLine="420"/>
        <w:rPr>
          <w:sz w:val="24"/>
          <w:szCs w:val="24"/>
          <w:u w:val="single"/>
        </w:rPr>
      </w:pPr>
      <w:r>
        <w:rPr>
          <w:rFonts w:ascii="宋体" w:hAnsi="宋体"/>
          <w:sz w:val="24"/>
          <w:szCs w:val="24"/>
        </w:rPr>
        <w:t>本办地址：</w:t>
      </w:r>
      <w:r>
        <w:rPr>
          <w:sz w:val="24"/>
          <w:szCs w:val="24"/>
          <w:u w:val="single"/>
        </w:rPr>
        <w:t xml:space="preserve">                   </w:t>
      </w:r>
      <w:r>
        <w:rPr>
          <w:rFonts w:ascii="宋体" w:hAnsi="宋体"/>
          <w:sz w:val="24"/>
          <w:szCs w:val="24"/>
        </w:rPr>
        <w:t>邮政编码：</w:t>
      </w:r>
      <w:r>
        <w:rPr>
          <w:sz w:val="24"/>
          <w:szCs w:val="24"/>
          <w:u w:val="single"/>
        </w:rPr>
        <w:t xml:space="preserve">        </w:t>
      </w:r>
    </w:p>
    <w:p w:rsidR="00DE6F91" w:rsidRDefault="00DE6F91" w:rsidP="00DE6F91">
      <w:pPr>
        <w:spacing w:line="540" w:lineRule="exact"/>
        <w:ind w:firstLine="420"/>
        <w:rPr>
          <w:sz w:val="24"/>
          <w:szCs w:val="24"/>
          <w:u w:val="single"/>
        </w:rPr>
      </w:pPr>
      <w:r>
        <w:rPr>
          <w:rFonts w:ascii="宋体" w:hAnsi="宋体"/>
          <w:sz w:val="24"/>
          <w:szCs w:val="24"/>
        </w:rPr>
        <w:t>联</w:t>
      </w:r>
      <w:r>
        <w:rPr>
          <w:sz w:val="24"/>
          <w:szCs w:val="24"/>
        </w:rPr>
        <w:t xml:space="preserve"> </w:t>
      </w:r>
      <w:r>
        <w:rPr>
          <w:rFonts w:ascii="宋体" w:hAnsi="宋体"/>
          <w:sz w:val="24"/>
          <w:szCs w:val="24"/>
        </w:rPr>
        <w:t>系</w:t>
      </w:r>
      <w:r>
        <w:rPr>
          <w:sz w:val="24"/>
          <w:szCs w:val="24"/>
        </w:rPr>
        <w:t xml:space="preserve"> </w:t>
      </w:r>
      <w:r>
        <w:rPr>
          <w:rFonts w:ascii="宋体" w:hAnsi="宋体"/>
          <w:sz w:val="24"/>
          <w:szCs w:val="24"/>
        </w:rPr>
        <w:t>人：</w:t>
      </w:r>
      <w:r>
        <w:rPr>
          <w:sz w:val="24"/>
          <w:szCs w:val="24"/>
          <w:u w:val="single"/>
        </w:rPr>
        <w:t xml:space="preserve">           </w:t>
      </w:r>
      <w:r>
        <w:rPr>
          <w:rFonts w:ascii="宋体" w:hAnsi="宋体"/>
          <w:sz w:val="24"/>
          <w:szCs w:val="24"/>
        </w:rPr>
        <w:t>电话：</w:t>
      </w:r>
      <w:r>
        <w:rPr>
          <w:sz w:val="24"/>
          <w:szCs w:val="24"/>
          <w:u w:val="single"/>
        </w:rPr>
        <w:t xml:space="preserve">          </w:t>
      </w:r>
    </w:p>
    <w:p w:rsidR="00DE6F91" w:rsidRDefault="00DE6F91" w:rsidP="00DE6F91">
      <w:pPr>
        <w:spacing w:line="540" w:lineRule="exact"/>
        <w:ind w:firstLine="570"/>
        <w:rPr>
          <w:sz w:val="24"/>
          <w:szCs w:val="24"/>
        </w:rPr>
      </w:pPr>
      <w:r>
        <w:rPr>
          <w:sz w:val="24"/>
          <w:szCs w:val="24"/>
        </w:rPr>
        <w:t xml:space="preserve">                     </w:t>
      </w:r>
    </w:p>
    <w:p w:rsidR="00DE6F91" w:rsidRDefault="00DE6F91" w:rsidP="00DE6F91">
      <w:pPr>
        <w:spacing w:line="540" w:lineRule="exact"/>
        <w:ind w:firstLineChars="2400" w:firstLine="5760"/>
        <w:rPr>
          <w:sz w:val="24"/>
          <w:szCs w:val="24"/>
        </w:rPr>
      </w:pPr>
      <w:r>
        <w:rPr>
          <w:sz w:val="24"/>
          <w:szCs w:val="24"/>
        </w:rPr>
        <w:t xml:space="preserve">  </w:t>
      </w:r>
      <w:r>
        <w:rPr>
          <w:rFonts w:ascii="宋体" w:hAnsi="宋体"/>
          <w:sz w:val="24"/>
          <w:szCs w:val="24"/>
        </w:rPr>
        <w:t>（盖章）</w:t>
      </w:r>
    </w:p>
    <w:p w:rsidR="00DE6F91" w:rsidRDefault="00DE6F91" w:rsidP="00DE6F91">
      <w:pPr>
        <w:pStyle w:val="a6"/>
        <w:spacing w:line="540" w:lineRule="exact"/>
        <w:ind w:leftChars="0" w:firstLineChars="2400" w:firstLine="5760"/>
        <w:rPr>
          <w:sz w:val="24"/>
          <w:szCs w:val="24"/>
        </w:rPr>
      </w:pPr>
      <w:r>
        <w:rPr>
          <w:rFonts w:ascii="宋体" w:hAnsi="宋体"/>
          <w:sz w:val="24"/>
          <w:szCs w:val="24"/>
        </w:rPr>
        <w:t>年</w:t>
      </w:r>
      <w:r>
        <w:rPr>
          <w:sz w:val="24"/>
          <w:szCs w:val="24"/>
        </w:rPr>
        <w:t xml:space="preserve">  </w:t>
      </w:r>
      <w:r>
        <w:rPr>
          <w:rFonts w:ascii="宋体" w:hAnsi="宋体"/>
          <w:sz w:val="24"/>
          <w:szCs w:val="24"/>
        </w:rPr>
        <w:t>月</w:t>
      </w:r>
      <w:r>
        <w:rPr>
          <w:sz w:val="24"/>
          <w:szCs w:val="24"/>
        </w:rPr>
        <w:t xml:space="preserve">  </w:t>
      </w:r>
      <w:r>
        <w:rPr>
          <w:rFonts w:ascii="宋体" w:hAnsi="宋体"/>
          <w:sz w:val="24"/>
          <w:szCs w:val="24"/>
        </w:rPr>
        <w:t>日</w:t>
      </w:r>
    </w:p>
    <w:p w:rsidR="00DE6F91" w:rsidRDefault="00DE6F91" w:rsidP="00DE6F91">
      <w:pPr>
        <w:spacing w:line="540" w:lineRule="exact"/>
        <w:rPr>
          <w:szCs w:val="21"/>
        </w:rPr>
      </w:pPr>
      <w:r>
        <w:t xml:space="preserve"> </w:t>
      </w:r>
    </w:p>
    <w:p w:rsidR="00DE6F91" w:rsidRDefault="00DE6F91" w:rsidP="00DE6F91">
      <w:pPr>
        <w:spacing w:line="540" w:lineRule="exact"/>
        <w:rPr>
          <w:sz w:val="24"/>
          <w:szCs w:val="24"/>
        </w:rPr>
      </w:pPr>
      <w:r>
        <w:rPr>
          <w:noProof/>
        </w:rPr>
        <w:drawing>
          <wp:inline distT="0" distB="0" distL="0" distR="0">
            <wp:extent cx="5922645" cy="31115"/>
            <wp:effectExtent l="19050" t="0" r="0" b="0"/>
            <wp:docPr id="2" name="图片 2" descr="C:\Users\ADMINI~1\AppData\Local\Temp\ksohtml\wps99D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ksohtml\wps99D7.tmp.png"/>
                    <pic:cNvPicPr>
                      <a:picLocks noChangeAspect="1" noChangeArrowheads="1"/>
                    </pic:cNvPicPr>
                  </pic:nvPicPr>
                  <pic:blipFill>
                    <a:blip r:embed="rId11" cstate="print"/>
                    <a:srcRect/>
                    <a:stretch>
                      <a:fillRect/>
                    </a:stretch>
                  </pic:blipFill>
                  <pic:spPr bwMode="auto">
                    <a:xfrm>
                      <a:off x="0" y="0"/>
                      <a:ext cx="5922645" cy="31115"/>
                    </a:xfrm>
                    <a:prstGeom prst="rect">
                      <a:avLst/>
                    </a:prstGeom>
                    <a:noFill/>
                    <a:ln w="9525">
                      <a:noFill/>
                      <a:miter lim="800000"/>
                      <a:headEnd/>
                      <a:tailEnd/>
                    </a:ln>
                  </pic:spPr>
                </pic:pic>
              </a:graphicData>
            </a:graphic>
          </wp:inline>
        </w:drawing>
      </w:r>
      <w:r>
        <w:rPr>
          <w:rFonts w:ascii="宋体" w:hAnsi="宋体"/>
          <w:sz w:val="24"/>
          <w:szCs w:val="24"/>
        </w:rPr>
        <w:t>接收人意见：</w:t>
      </w:r>
    </w:p>
    <w:p w:rsidR="00DE6F91" w:rsidRDefault="00DE6F91" w:rsidP="00DE6F91">
      <w:pPr>
        <w:spacing w:line="540" w:lineRule="exact"/>
        <w:rPr>
          <w:sz w:val="24"/>
          <w:szCs w:val="24"/>
          <w:u w:val="single"/>
        </w:rPr>
      </w:pPr>
      <w:r>
        <w:rPr>
          <w:rFonts w:ascii="宋体" w:hAnsi="宋体"/>
          <w:sz w:val="24"/>
          <w:szCs w:val="24"/>
        </w:rPr>
        <w:t>本告知书已于</w:t>
      </w:r>
      <w:r>
        <w:rPr>
          <w:sz w:val="24"/>
          <w:szCs w:val="24"/>
          <w:u w:val="single"/>
        </w:rPr>
        <w:t xml:space="preserve">    </w:t>
      </w:r>
      <w:r>
        <w:rPr>
          <w:rFonts w:ascii="宋体" w:hAnsi="宋体"/>
          <w:sz w:val="24"/>
          <w:szCs w:val="24"/>
        </w:rPr>
        <w:t>年</w:t>
      </w:r>
      <w:r>
        <w:rPr>
          <w:sz w:val="24"/>
          <w:szCs w:val="24"/>
          <w:u w:val="single"/>
        </w:rPr>
        <w:t xml:space="preserve">   </w:t>
      </w:r>
      <w:r>
        <w:rPr>
          <w:rFonts w:ascii="宋体" w:hAnsi="宋体"/>
          <w:sz w:val="24"/>
          <w:szCs w:val="24"/>
        </w:rPr>
        <w:t>月</w:t>
      </w:r>
      <w:r>
        <w:rPr>
          <w:sz w:val="24"/>
          <w:szCs w:val="24"/>
          <w:u w:val="single"/>
        </w:rPr>
        <w:t xml:space="preserve">   </w:t>
      </w:r>
      <w:r>
        <w:rPr>
          <w:rFonts w:ascii="宋体" w:hAnsi="宋体"/>
          <w:sz w:val="24"/>
          <w:szCs w:val="24"/>
        </w:rPr>
        <w:t>日</w:t>
      </w:r>
      <w:r>
        <w:rPr>
          <w:sz w:val="24"/>
          <w:szCs w:val="24"/>
          <w:u w:val="single"/>
        </w:rPr>
        <w:t xml:space="preserve">   </w:t>
      </w:r>
      <w:r>
        <w:rPr>
          <w:rFonts w:ascii="宋体" w:hAnsi="宋体"/>
          <w:sz w:val="24"/>
          <w:szCs w:val="24"/>
        </w:rPr>
        <w:t>时</w:t>
      </w:r>
      <w:r>
        <w:rPr>
          <w:sz w:val="24"/>
          <w:szCs w:val="24"/>
          <w:u w:val="single"/>
        </w:rPr>
        <w:t xml:space="preserve">   </w:t>
      </w:r>
      <w:r>
        <w:rPr>
          <w:rFonts w:ascii="宋体" w:hAnsi="宋体"/>
          <w:sz w:val="24"/>
          <w:szCs w:val="24"/>
        </w:rPr>
        <w:t>分收到。</w:t>
      </w:r>
    </w:p>
    <w:p w:rsidR="00DE6F91" w:rsidRDefault="00DE6F91" w:rsidP="00DE6F91">
      <w:pPr>
        <w:spacing w:line="540" w:lineRule="exact"/>
        <w:ind w:firstLineChars="2800" w:firstLine="6720"/>
        <w:rPr>
          <w:sz w:val="24"/>
          <w:szCs w:val="24"/>
        </w:rPr>
      </w:pPr>
      <w:r>
        <w:rPr>
          <w:rFonts w:ascii="宋体" w:hAnsi="宋体"/>
          <w:sz w:val="24"/>
          <w:szCs w:val="24"/>
        </w:rPr>
        <w:t>接收人签字：</w:t>
      </w:r>
      <w:r>
        <w:rPr>
          <w:sz w:val="24"/>
          <w:szCs w:val="24"/>
        </w:rPr>
        <w:t xml:space="preserve">        </w:t>
      </w:r>
    </w:p>
    <w:p w:rsidR="00DE6F91" w:rsidRDefault="00DE6F91" w:rsidP="0086052A">
      <w:pPr>
        <w:spacing w:line="500" w:lineRule="exact"/>
        <w:rPr>
          <w:sz w:val="24"/>
          <w:szCs w:val="24"/>
        </w:rPr>
      </w:pPr>
      <w:r>
        <w:rPr>
          <w:rFonts w:ascii="宋体" w:hAnsi="宋体"/>
          <w:sz w:val="24"/>
          <w:szCs w:val="24"/>
        </w:rPr>
        <w:t>注：</w:t>
      </w:r>
      <w:r>
        <w:rPr>
          <w:sz w:val="24"/>
          <w:szCs w:val="24"/>
        </w:rPr>
        <w:t>1.</w:t>
      </w:r>
      <w:r>
        <w:rPr>
          <w:rFonts w:ascii="宋体" w:hAnsi="宋体"/>
          <w:sz w:val="24"/>
          <w:szCs w:val="24"/>
        </w:rPr>
        <w:t>本文书一式两份。一份交当事人，一份存档。</w:t>
      </w:r>
    </w:p>
    <w:p w:rsidR="00DE6F91" w:rsidRDefault="00DE6F91" w:rsidP="0086052A">
      <w:pPr>
        <w:spacing w:line="500" w:lineRule="exact"/>
        <w:rPr>
          <w:sz w:val="24"/>
          <w:szCs w:val="24"/>
        </w:rPr>
      </w:pPr>
      <w:r>
        <w:rPr>
          <w:sz w:val="24"/>
          <w:szCs w:val="24"/>
        </w:rPr>
        <w:t xml:space="preserve">    2.</w:t>
      </w:r>
      <w:r>
        <w:rPr>
          <w:rFonts w:ascii="宋体" w:hAnsi="宋体"/>
          <w:sz w:val="24"/>
          <w:szCs w:val="24"/>
        </w:rPr>
        <w:t>累计达</w:t>
      </w:r>
      <w:r>
        <w:rPr>
          <w:sz w:val="24"/>
          <w:szCs w:val="24"/>
        </w:rPr>
        <w:t>10</w:t>
      </w:r>
      <w:r>
        <w:rPr>
          <w:rFonts w:ascii="宋体" w:hAnsi="宋体"/>
          <w:sz w:val="24"/>
          <w:szCs w:val="24"/>
        </w:rPr>
        <w:t>分及以上的，通报至各县（区）公管办。</w:t>
      </w:r>
    </w:p>
    <w:p w:rsidR="00DE6F91" w:rsidRDefault="00DE6F91" w:rsidP="00DE6F91">
      <w:pPr>
        <w:spacing w:line="560" w:lineRule="exact"/>
        <w:rPr>
          <w:rFonts w:eastAsia="仿宋"/>
          <w:szCs w:val="21"/>
        </w:rPr>
      </w:pPr>
      <w:r>
        <w:rPr>
          <w:rFonts w:eastAsia="仿宋"/>
        </w:rPr>
        <w:lastRenderedPageBreak/>
        <w:t xml:space="preserve"> </w:t>
      </w:r>
    </w:p>
    <w:p w:rsidR="00DE6F91" w:rsidRDefault="00DE6F91" w:rsidP="00DE6F91">
      <w:pPr>
        <w:spacing w:line="560" w:lineRule="exact"/>
        <w:rPr>
          <w:rFonts w:eastAsia="仿宋"/>
        </w:rPr>
      </w:pPr>
      <w:r>
        <w:rPr>
          <w:rFonts w:eastAsia="仿宋"/>
        </w:rPr>
        <w:t xml:space="preserve"> </w:t>
      </w:r>
    </w:p>
    <w:p w:rsidR="00DE6F91" w:rsidRDefault="00DE6F91" w:rsidP="00DE6F91">
      <w:pPr>
        <w:spacing w:line="560" w:lineRule="exact"/>
        <w:rPr>
          <w:rFonts w:eastAsia="仿宋"/>
        </w:rPr>
      </w:pPr>
      <w:r>
        <w:rPr>
          <w:rFonts w:eastAsia="仿宋"/>
        </w:rPr>
        <w:t xml:space="preserve"> </w:t>
      </w:r>
    </w:p>
    <w:p w:rsidR="00DE6F91" w:rsidRDefault="00DE6F91" w:rsidP="00DE6F91">
      <w:pPr>
        <w:spacing w:line="560" w:lineRule="exact"/>
        <w:rPr>
          <w:rFonts w:eastAsia="仿宋"/>
        </w:rPr>
      </w:pPr>
      <w:r>
        <w:rPr>
          <w:rFonts w:eastAsia="仿宋"/>
        </w:rPr>
        <w:t xml:space="preserve"> </w:t>
      </w:r>
    </w:p>
    <w:p w:rsidR="00DE6F91" w:rsidRDefault="00DE6F91" w:rsidP="00DE6F91">
      <w:pPr>
        <w:spacing w:line="560" w:lineRule="exact"/>
        <w:rPr>
          <w:rFonts w:eastAsia="仿宋"/>
        </w:rPr>
      </w:pPr>
      <w:r>
        <w:rPr>
          <w:rFonts w:eastAsia="仿宋"/>
        </w:rPr>
        <w:t xml:space="preserve"> </w:t>
      </w:r>
    </w:p>
    <w:p w:rsidR="00DE6F91" w:rsidRDefault="00DE6F91" w:rsidP="00DE6F91">
      <w:pPr>
        <w:spacing w:line="560" w:lineRule="exact"/>
        <w:rPr>
          <w:rFonts w:eastAsia="仿宋"/>
        </w:rPr>
      </w:pPr>
      <w:r>
        <w:rPr>
          <w:rFonts w:eastAsia="仿宋"/>
        </w:rPr>
        <w:t xml:space="preserve"> </w:t>
      </w:r>
    </w:p>
    <w:p w:rsidR="00DE6F91" w:rsidRDefault="00DE6F91" w:rsidP="00DE6F91">
      <w:pPr>
        <w:spacing w:line="560" w:lineRule="exact"/>
        <w:rPr>
          <w:rFonts w:eastAsia="仿宋"/>
        </w:rPr>
      </w:pPr>
      <w:r>
        <w:rPr>
          <w:rFonts w:eastAsia="仿宋"/>
        </w:rPr>
        <w:t xml:space="preserve"> </w:t>
      </w:r>
    </w:p>
    <w:p w:rsidR="00DE6F91" w:rsidRDefault="00DE6F91" w:rsidP="00DE6F91">
      <w:pPr>
        <w:spacing w:line="560" w:lineRule="exact"/>
        <w:rPr>
          <w:rFonts w:eastAsia="仿宋"/>
        </w:rPr>
      </w:pPr>
      <w:r>
        <w:rPr>
          <w:rFonts w:eastAsia="仿宋"/>
        </w:rPr>
        <w:t xml:space="preserve"> </w:t>
      </w:r>
    </w:p>
    <w:p w:rsidR="00DE6F91" w:rsidRDefault="00DE6F91" w:rsidP="00DE6F91">
      <w:pPr>
        <w:spacing w:line="560" w:lineRule="exact"/>
        <w:rPr>
          <w:rFonts w:eastAsia="仿宋"/>
        </w:rPr>
      </w:pPr>
      <w:r>
        <w:rPr>
          <w:rFonts w:eastAsia="仿宋"/>
        </w:rPr>
        <w:t xml:space="preserve"> </w:t>
      </w:r>
    </w:p>
    <w:p w:rsidR="00DE6F91" w:rsidRDefault="00DE6F91" w:rsidP="00DE6F91">
      <w:pPr>
        <w:spacing w:line="560" w:lineRule="exact"/>
        <w:rPr>
          <w:rFonts w:eastAsia="仿宋"/>
        </w:rPr>
      </w:pPr>
      <w:r>
        <w:rPr>
          <w:rFonts w:eastAsia="仿宋"/>
        </w:rPr>
        <w:t xml:space="preserve"> </w:t>
      </w:r>
    </w:p>
    <w:p w:rsidR="00DE6F91" w:rsidRDefault="00DE6F91" w:rsidP="00DE6F91">
      <w:pPr>
        <w:spacing w:line="560" w:lineRule="exact"/>
        <w:rPr>
          <w:rFonts w:ascii="仿宋" w:eastAsia="仿宋" w:hAnsi="仿宋"/>
        </w:rPr>
      </w:pPr>
      <w:r>
        <w:rPr>
          <w:rFonts w:ascii="仿宋" w:eastAsia="仿宋" w:hAnsi="仿宋" w:hint="eastAsia"/>
        </w:rPr>
        <w:t xml:space="preserve"> </w:t>
      </w:r>
    </w:p>
    <w:p w:rsidR="00DE6F91" w:rsidRDefault="00DE6F91" w:rsidP="00DE6F91">
      <w:pPr>
        <w:spacing w:line="560" w:lineRule="exact"/>
        <w:rPr>
          <w:rFonts w:ascii="仿宋" w:eastAsia="仿宋" w:hAnsi="仿宋"/>
        </w:rPr>
      </w:pPr>
      <w:r>
        <w:rPr>
          <w:rFonts w:ascii="仿宋" w:eastAsia="仿宋" w:hAnsi="仿宋" w:hint="eastAsia"/>
        </w:rPr>
        <w:t xml:space="preserve"> </w:t>
      </w:r>
    </w:p>
    <w:p w:rsidR="00DE6F91" w:rsidRDefault="00DE6F91" w:rsidP="00DE6F91">
      <w:pPr>
        <w:spacing w:line="560" w:lineRule="exact"/>
        <w:rPr>
          <w:rFonts w:ascii="仿宋" w:eastAsia="仿宋" w:hAnsi="仿宋"/>
        </w:rPr>
      </w:pPr>
      <w:r>
        <w:rPr>
          <w:rFonts w:ascii="仿宋" w:eastAsia="仿宋" w:hAnsi="仿宋" w:hint="eastAsia"/>
        </w:rPr>
        <w:t xml:space="preserve"> </w:t>
      </w:r>
    </w:p>
    <w:p w:rsidR="00DE6F91" w:rsidRDefault="00DE6F91" w:rsidP="00DE6F91">
      <w:pPr>
        <w:spacing w:line="560" w:lineRule="exact"/>
        <w:rPr>
          <w:rFonts w:ascii="仿宋" w:eastAsia="仿宋" w:hAnsi="仿宋"/>
        </w:rPr>
      </w:pPr>
      <w:r>
        <w:rPr>
          <w:rFonts w:ascii="仿宋" w:eastAsia="仿宋" w:hAnsi="仿宋" w:hint="eastAsia"/>
        </w:rPr>
        <w:t xml:space="preserve"> </w:t>
      </w:r>
    </w:p>
    <w:p w:rsidR="00DE6F91" w:rsidRDefault="00DE6F91" w:rsidP="00DE6F91">
      <w:pPr>
        <w:spacing w:line="560" w:lineRule="exact"/>
        <w:rPr>
          <w:rFonts w:ascii="仿宋" w:eastAsia="仿宋" w:hAnsi="仿宋"/>
        </w:rPr>
      </w:pPr>
      <w:r>
        <w:rPr>
          <w:rFonts w:ascii="仿宋" w:eastAsia="仿宋" w:hAnsi="仿宋" w:hint="eastAsia"/>
        </w:rPr>
        <w:t xml:space="preserve"> </w:t>
      </w:r>
    </w:p>
    <w:p w:rsidR="00DE6F91" w:rsidRDefault="00DE6F91" w:rsidP="00DE6F91">
      <w:pPr>
        <w:spacing w:line="560" w:lineRule="exact"/>
        <w:rPr>
          <w:rFonts w:ascii="仿宋" w:eastAsia="仿宋" w:hAnsi="仿宋"/>
        </w:rPr>
      </w:pPr>
    </w:p>
    <w:p w:rsidR="00DE6F91" w:rsidRDefault="00DE6F91" w:rsidP="00DE6F91">
      <w:pPr>
        <w:spacing w:line="560" w:lineRule="exact"/>
        <w:rPr>
          <w:rFonts w:ascii="仿宋" w:eastAsia="仿宋" w:hAnsi="仿宋"/>
        </w:rPr>
      </w:pPr>
    </w:p>
    <w:p w:rsidR="0086052A" w:rsidRDefault="0086052A" w:rsidP="00DE6F91">
      <w:pPr>
        <w:spacing w:line="560" w:lineRule="exact"/>
        <w:rPr>
          <w:rFonts w:ascii="仿宋" w:eastAsia="仿宋" w:hAnsi="仿宋"/>
        </w:rPr>
      </w:pPr>
    </w:p>
    <w:p w:rsidR="0086052A" w:rsidRDefault="0086052A" w:rsidP="00DE6F91">
      <w:pPr>
        <w:spacing w:line="560" w:lineRule="exact"/>
        <w:rPr>
          <w:rFonts w:ascii="仿宋" w:eastAsia="仿宋" w:hAnsi="仿宋"/>
        </w:rPr>
      </w:pPr>
    </w:p>
    <w:p w:rsidR="00DE6F91" w:rsidRPr="00DE6F91" w:rsidRDefault="00DE6F91" w:rsidP="00DE6F91">
      <w:pPr>
        <w:spacing w:line="560" w:lineRule="exact"/>
        <w:rPr>
          <w:rFonts w:ascii="仿宋" w:eastAsia="仿宋" w:hAnsi="仿宋"/>
        </w:rPr>
      </w:pPr>
    </w:p>
    <w:p w:rsidR="00DE6F91" w:rsidRDefault="004E64A9" w:rsidP="00DE6F91">
      <w:pPr>
        <w:spacing w:line="560" w:lineRule="exact"/>
        <w:rPr>
          <w:rFonts w:eastAsia="仿宋_GB2312"/>
          <w:sz w:val="30"/>
          <w:szCs w:val="30"/>
        </w:rPr>
      </w:pPr>
      <w:r w:rsidRPr="004E64A9">
        <w:rPr>
          <w:rFonts w:ascii="宋体" w:eastAsia="宋体" w:hAnsi="宋体" w:cs="宋体"/>
          <w:b/>
          <w:bCs/>
          <w:noProof/>
          <w:kern w:val="0"/>
          <w:sz w:val="36"/>
          <w:szCs w:val="36"/>
        </w:rPr>
        <w:pict>
          <v:shapetype id="_x0000_t32" coordsize="21600,21600" o:spt="32" o:oned="t" path="m,l21600,21600e" filled="f">
            <v:path arrowok="t" fillok="f" o:connecttype="none"/>
            <o:lock v:ext="edit" shapetype="t"/>
          </v:shapetype>
          <v:shape id="_x0000_s1031" type="#_x0000_t32" style="position:absolute;left:0;text-align:left;margin-left:1.65pt;margin-top:1.65pt;width:420.55pt;height:0;z-index:251661312" o:connectortype="straight"/>
        </w:pict>
      </w:r>
      <w:r w:rsidR="00DE6F91">
        <w:rPr>
          <w:rFonts w:ascii="仿宋_GB2312" w:eastAsia="仿宋_GB2312" w:hAnsi="仿宋_GB2312"/>
          <w:sz w:val="30"/>
          <w:szCs w:val="30"/>
        </w:rPr>
        <w:t>抄送：市委办，市人大办，市政府办，市政协办，市纪委（市监委）。</w:t>
      </w:r>
    </w:p>
    <w:p w:rsidR="00DE6F91" w:rsidRDefault="004E64A9" w:rsidP="00DE6F91">
      <w:pPr>
        <w:spacing w:line="560" w:lineRule="exact"/>
        <w:rPr>
          <w:rFonts w:eastAsia="仿宋_GB2312"/>
          <w:sz w:val="30"/>
          <w:szCs w:val="30"/>
        </w:rPr>
      </w:pPr>
      <w:r w:rsidRPr="004E64A9">
        <w:rPr>
          <w:rFonts w:ascii="宋体" w:eastAsia="宋体" w:hAnsi="宋体" w:cs="宋体"/>
          <w:b/>
          <w:bCs/>
          <w:noProof/>
          <w:kern w:val="0"/>
          <w:sz w:val="36"/>
          <w:szCs w:val="36"/>
        </w:rPr>
        <w:pict>
          <v:shape id="_x0000_s1030" type="#_x0000_t32" style="position:absolute;left:0;text-align:left;margin-left:1.65pt;margin-top:2.9pt;width:420.55pt;height:0;z-index:251660288" o:connectortype="straight"/>
        </w:pict>
      </w:r>
      <w:r w:rsidR="00DE6F91">
        <w:rPr>
          <w:rFonts w:ascii="仿宋_GB2312" w:eastAsia="仿宋_GB2312" w:hAnsi="仿宋_GB2312"/>
          <w:sz w:val="30"/>
          <w:szCs w:val="30"/>
        </w:rPr>
        <w:t>湖州市公共资源交易管理委员会办公室</w:t>
      </w:r>
      <w:r w:rsidR="00DE6F91">
        <w:rPr>
          <w:rFonts w:eastAsia="仿宋_GB2312"/>
          <w:spacing w:val="-14"/>
          <w:sz w:val="30"/>
          <w:szCs w:val="30"/>
        </w:rPr>
        <w:t xml:space="preserve">  2018</w:t>
      </w:r>
      <w:r w:rsidR="00DE6F91">
        <w:rPr>
          <w:rFonts w:ascii="仿宋_GB2312" w:eastAsia="仿宋_GB2312"/>
          <w:spacing w:val="-14"/>
          <w:sz w:val="30"/>
          <w:szCs w:val="30"/>
        </w:rPr>
        <w:t>年</w:t>
      </w:r>
      <w:r w:rsidR="00DE6F91">
        <w:rPr>
          <w:rFonts w:eastAsia="仿宋_GB2312"/>
          <w:spacing w:val="-14"/>
          <w:sz w:val="30"/>
          <w:szCs w:val="30"/>
        </w:rPr>
        <w:t>1</w:t>
      </w:r>
      <w:r w:rsidR="00DE6F91">
        <w:rPr>
          <w:rFonts w:ascii="仿宋_GB2312" w:eastAsia="仿宋_GB2312"/>
          <w:spacing w:val="-14"/>
          <w:sz w:val="30"/>
          <w:szCs w:val="30"/>
        </w:rPr>
        <w:t>月</w:t>
      </w:r>
      <w:r w:rsidR="00DE6F91">
        <w:rPr>
          <w:rFonts w:eastAsia="仿宋_GB2312"/>
          <w:spacing w:val="-14"/>
          <w:sz w:val="30"/>
          <w:szCs w:val="30"/>
        </w:rPr>
        <w:t>19</w:t>
      </w:r>
      <w:r w:rsidR="00DE6F91">
        <w:rPr>
          <w:rFonts w:ascii="仿宋_GB2312" w:eastAsia="仿宋_GB2312"/>
          <w:spacing w:val="-14"/>
          <w:sz w:val="30"/>
          <w:szCs w:val="30"/>
        </w:rPr>
        <w:t>日印发</w:t>
      </w:r>
    </w:p>
    <w:p w:rsidR="009B061E" w:rsidRPr="00702585" w:rsidRDefault="004E64A9" w:rsidP="00702585">
      <w:pPr>
        <w:ind w:firstLineChars="150" w:firstLine="542"/>
        <w:rPr>
          <w:rFonts w:ascii="仿宋_GB2312" w:hAnsi="仿宋" w:cs="仿宋"/>
          <w:bCs/>
          <w:sz w:val="32"/>
          <w:szCs w:val="32"/>
        </w:rPr>
      </w:pPr>
      <w:r w:rsidRPr="004E64A9">
        <w:rPr>
          <w:rFonts w:ascii="宋体" w:eastAsia="宋体" w:hAnsi="宋体" w:cs="宋体"/>
          <w:b/>
          <w:bCs/>
          <w:noProof/>
          <w:kern w:val="0"/>
          <w:sz w:val="36"/>
          <w:szCs w:val="36"/>
        </w:rPr>
        <w:pict>
          <v:shape id="_x0000_s1029" type="#_x0000_t32" style="position:absolute;left:0;text-align:left;margin-left:1.65pt;margin-top:13.35pt;width:420.55pt;height:0;z-index:251659264" o:connectortype="straight"/>
        </w:pict>
      </w:r>
    </w:p>
    <w:sectPr w:rsidR="009B061E" w:rsidRPr="00702585" w:rsidSect="005E17C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4E8" w:rsidRDefault="005654E8" w:rsidP="0086052A">
      <w:r>
        <w:separator/>
      </w:r>
    </w:p>
  </w:endnote>
  <w:endnote w:type="continuationSeparator" w:id="1">
    <w:p w:rsidR="005654E8" w:rsidRDefault="005654E8" w:rsidP="0086052A">
      <w:r>
        <w:continuationSeparator/>
      </w:r>
    </w:p>
  </w:endnote>
</w:endnotes>
</file>

<file path=word/fontTable.xml><?xml version="1.0" encoding="utf-8"?>
<w:fonts xmlns:r="http://schemas.openxmlformats.org/officeDocument/2006/relationships" xmlns:w="http://schemas.openxmlformats.org/wordprocessingml/2006/main">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55138"/>
      <w:docPartObj>
        <w:docPartGallery w:val="Page Numbers (Bottom of Page)"/>
        <w:docPartUnique/>
      </w:docPartObj>
    </w:sdtPr>
    <w:sdtContent>
      <w:p w:rsidR="00E7258D" w:rsidRDefault="004E64A9">
        <w:pPr>
          <w:pStyle w:val="a5"/>
          <w:jc w:val="center"/>
        </w:pPr>
        <w:fldSimple w:instr=" PAGE   \* MERGEFORMAT ">
          <w:r w:rsidR="00F5057A" w:rsidRPr="00F5057A">
            <w:rPr>
              <w:noProof/>
              <w:lang w:val="zh-CN"/>
            </w:rPr>
            <w:t>1</w:t>
          </w:r>
        </w:fldSimple>
      </w:p>
    </w:sdtContent>
  </w:sdt>
  <w:p w:rsidR="00E7258D" w:rsidRDefault="00E7258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4E8" w:rsidRDefault="005654E8" w:rsidP="0086052A">
      <w:r>
        <w:separator/>
      </w:r>
    </w:p>
  </w:footnote>
  <w:footnote w:type="continuationSeparator" w:id="1">
    <w:p w:rsidR="005654E8" w:rsidRDefault="005654E8" w:rsidP="008605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700A6E"/>
    <w:multiLevelType w:val="multilevel"/>
    <w:tmpl w:val="BB288612"/>
    <w:lvl w:ilvl="0">
      <w:start w:val="1"/>
      <w:numFmt w:val="japaneseCounting"/>
      <w:lvlText w:val="第%1章"/>
      <w:lvlJc w:val="left"/>
      <w:pPr>
        <w:ind w:left="1080" w:hanging="1080"/>
      </w:pPr>
      <w:rPr>
        <w:rFonts w:ascii="方正小标宋简体" w:eastAsia="方正小标宋简体" w:hAnsi="黑体" w:hint="eastAsia"/>
        <w:sz w:val="36"/>
        <w:szCs w:val="3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951457D"/>
    <w:rsid w:val="000344C5"/>
    <w:rsid w:val="000516A0"/>
    <w:rsid w:val="00090189"/>
    <w:rsid w:val="000B1D06"/>
    <w:rsid w:val="000F7DCA"/>
    <w:rsid w:val="001B6EC1"/>
    <w:rsid w:val="00204FF0"/>
    <w:rsid w:val="00215FA9"/>
    <w:rsid w:val="00253B44"/>
    <w:rsid w:val="00276699"/>
    <w:rsid w:val="003042C9"/>
    <w:rsid w:val="00442195"/>
    <w:rsid w:val="004E64A9"/>
    <w:rsid w:val="005654E8"/>
    <w:rsid w:val="00571625"/>
    <w:rsid w:val="005E17C0"/>
    <w:rsid w:val="00605100"/>
    <w:rsid w:val="00665BDC"/>
    <w:rsid w:val="00702585"/>
    <w:rsid w:val="00793249"/>
    <w:rsid w:val="007B2923"/>
    <w:rsid w:val="007E13C0"/>
    <w:rsid w:val="00812ABB"/>
    <w:rsid w:val="00837611"/>
    <w:rsid w:val="0086052A"/>
    <w:rsid w:val="00955ABF"/>
    <w:rsid w:val="009914BA"/>
    <w:rsid w:val="009B061E"/>
    <w:rsid w:val="00A96E18"/>
    <w:rsid w:val="00B27D73"/>
    <w:rsid w:val="00B902DF"/>
    <w:rsid w:val="00B9073B"/>
    <w:rsid w:val="00B91631"/>
    <w:rsid w:val="00BB7789"/>
    <w:rsid w:val="00BD4FC3"/>
    <w:rsid w:val="00BE7D98"/>
    <w:rsid w:val="00C5053F"/>
    <w:rsid w:val="00CB550E"/>
    <w:rsid w:val="00DE6F91"/>
    <w:rsid w:val="00E7258D"/>
    <w:rsid w:val="00EA1DF1"/>
    <w:rsid w:val="00F125E3"/>
    <w:rsid w:val="00F5057A"/>
    <w:rsid w:val="695145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rules v:ext="edit">
        <o:r id="V:Rule4" type="connector" idref="#_x0000_s1031"/>
        <o:r id="V:Rule5" type="connector" idref="#_x0000_s1030"/>
        <o:r id="V:Rule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Body Text" w:uiPriority="99"/>
    <w:lsdException w:name="Subtitle" w:qFormat="1"/>
    <w:lsdException w:name="Date"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E17C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E17C0"/>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5E17C0"/>
    <w:pPr>
      <w:ind w:firstLineChars="200" w:firstLine="420"/>
    </w:pPr>
    <w:rPr>
      <w:rFonts w:ascii="Calibri" w:eastAsia="宋体" w:hAnsi="Calibri" w:cs="Times New Roman"/>
    </w:rPr>
  </w:style>
  <w:style w:type="paragraph" w:customStyle="1" w:styleId="1">
    <w:name w:val="普通(网站)1"/>
    <w:basedOn w:val="a"/>
    <w:rsid w:val="005E17C0"/>
    <w:pPr>
      <w:widowControl/>
      <w:spacing w:before="100" w:beforeAutospacing="1" w:after="100" w:afterAutospacing="1"/>
      <w:jc w:val="left"/>
    </w:pPr>
    <w:rPr>
      <w:rFonts w:eastAsia="宋体"/>
      <w:kern w:val="0"/>
      <w:sz w:val="30"/>
      <w:szCs w:val="30"/>
    </w:rPr>
  </w:style>
  <w:style w:type="character" w:customStyle="1" w:styleId="Char">
    <w:name w:val="页脚 Char"/>
    <w:basedOn w:val="a0"/>
    <w:link w:val="a5"/>
    <w:uiPriority w:val="99"/>
    <w:rsid w:val="00DE6F91"/>
    <w:rPr>
      <w:rFonts w:ascii="Times New Roman" w:eastAsia="宋体" w:hAnsi="Times New Roman" w:cs="Times New Roman"/>
      <w:kern w:val="2"/>
      <w:sz w:val="18"/>
      <w:szCs w:val="18"/>
    </w:rPr>
  </w:style>
  <w:style w:type="paragraph" w:styleId="a5">
    <w:name w:val="footer"/>
    <w:basedOn w:val="a"/>
    <w:link w:val="Char"/>
    <w:uiPriority w:val="99"/>
    <w:unhideWhenUsed/>
    <w:rsid w:val="00DE6F91"/>
    <w:pPr>
      <w:snapToGrid w:val="0"/>
      <w:jc w:val="left"/>
    </w:pPr>
    <w:rPr>
      <w:rFonts w:ascii="Times New Roman" w:eastAsia="宋体" w:hAnsi="Times New Roman" w:cs="Times New Roman"/>
      <w:sz w:val="18"/>
      <w:szCs w:val="18"/>
    </w:rPr>
  </w:style>
  <w:style w:type="character" w:customStyle="1" w:styleId="Char0">
    <w:name w:val="日期 Char"/>
    <w:basedOn w:val="a0"/>
    <w:link w:val="a6"/>
    <w:uiPriority w:val="99"/>
    <w:rsid w:val="00DE6F91"/>
    <w:rPr>
      <w:rFonts w:ascii="Times New Roman" w:eastAsia="宋体" w:hAnsi="Times New Roman" w:cs="Times New Roman"/>
      <w:kern w:val="2"/>
      <w:sz w:val="21"/>
      <w:szCs w:val="21"/>
    </w:rPr>
  </w:style>
  <w:style w:type="paragraph" w:styleId="a6">
    <w:name w:val="Date"/>
    <w:basedOn w:val="a"/>
    <w:next w:val="a"/>
    <w:link w:val="Char0"/>
    <w:uiPriority w:val="99"/>
    <w:unhideWhenUsed/>
    <w:rsid w:val="00DE6F91"/>
    <w:pPr>
      <w:spacing w:before="100" w:beforeAutospacing="1" w:after="100" w:afterAutospacing="1"/>
      <w:ind w:leftChars="2500" w:left="100"/>
    </w:pPr>
    <w:rPr>
      <w:rFonts w:ascii="Times New Roman" w:eastAsia="宋体" w:hAnsi="Times New Roman" w:cs="Times New Roman"/>
      <w:szCs w:val="21"/>
    </w:rPr>
  </w:style>
  <w:style w:type="character" w:customStyle="1" w:styleId="Char1">
    <w:name w:val="正文文本 Char"/>
    <w:basedOn w:val="a0"/>
    <w:link w:val="a7"/>
    <w:uiPriority w:val="99"/>
    <w:rsid w:val="00DE6F91"/>
    <w:rPr>
      <w:rFonts w:ascii="Times New Roman" w:eastAsia="宋体" w:hAnsi="Times New Roman" w:cs="Times New Roman"/>
      <w:kern w:val="2"/>
      <w:sz w:val="21"/>
      <w:szCs w:val="21"/>
    </w:rPr>
  </w:style>
  <w:style w:type="paragraph" w:styleId="a7">
    <w:name w:val="Body Text"/>
    <w:basedOn w:val="a"/>
    <w:link w:val="Char1"/>
    <w:uiPriority w:val="99"/>
    <w:unhideWhenUsed/>
    <w:rsid w:val="00DE6F91"/>
    <w:pPr>
      <w:spacing w:before="100" w:beforeAutospacing="1" w:after="120"/>
    </w:pPr>
    <w:rPr>
      <w:rFonts w:ascii="Times New Roman" w:eastAsia="宋体" w:hAnsi="Times New Roman" w:cs="Times New Roman"/>
      <w:szCs w:val="21"/>
    </w:rPr>
  </w:style>
  <w:style w:type="paragraph" w:styleId="a8">
    <w:name w:val="Balloon Text"/>
    <w:basedOn w:val="a"/>
    <w:link w:val="Char2"/>
    <w:rsid w:val="00DE6F91"/>
    <w:rPr>
      <w:sz w:val="18"/>
      <w:szCs w:val="18"/>
    </w:rPr>
  </w:style>
  <w:style w:type="character" w:customStyle="1" w:styleId="Char2">
    <w:name w:val="批注框文本 Char"/>
    <w:basedOn w:val="a0"/>
    <w:link w:val="a8"/>
    <w:rsid w:val="00DE6F91"/>
    <w:rPr>
      <w:kern w:val="2"/>
      <w:sz w:val="18"/>
      <w:szCs w:val="18"/>
    </w:rPr>
  </w:style>
  <w:style w:type="paragraph" w:styleId="a9">
    <w:name w:val="header"/>
    <w:basedOn w:val="a"/>
    <w:link w:val="Char3"/>
    <w:rsid w:val="0086052A"/>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9"/>
    <w:rsid w:val="0086052A"/>
    <w:rPr>
      <w:kern w:val="2"/>
      <w:sz w:val="18"/>
      <w:szCs w:val="18"/>
    </w:rPr>
  </w:style>
</w:styles>
</file>

<file path=word/webSettings.xml><?xml version="1.0" encoding="utf-8"?>
<w:webSettings xmlns:r="http://schemas.openxmlformats.org/officeDocument/2006/relationships" xmlns:w="http://schemas.openxmlformats.org/wordprocessingml/2006/main">
  <w:divs>
    <w:div w:id="9251879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4DEBEE-48AE-4FBB-9EB1-929B4604C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44</Pages>
  <Words>2914</Words>
  <Characters>16612</Characters>
  <Application>Microsoft Office Word</Application>
  <DocSecurity>0</DocSecurity>
  <Lines>138</Lines>
  <Paragraphs>38</Paragraphs>
  <ScaleCrop>false</ScaleCrop>
  <Company>微软中国</Company>
  <LinksUpToDate>false</LinksUpToDate>
  <CharactersWithSpaces>19488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办证中心文印室</dc:creator>
  <cp:lastModifiedBy>Administrator</cp:lastModifiedBy>
  <cp:revision>12</cp:revision>
  <cp:lastPrinted>2018-01-26T07:27:00Z</cp:lastPrinted>
  <dcterms:created xsi:type="dcterms:W3CDTF">2018-03-15T00:37:00Z</dcterms:created>
  <dcterms:modified xsi:type="dcterms:W3CDTF">2018-03-15T00:40:00Z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